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50FD0063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F11A5D">
              <w:rPr>
                <w:rFonts w:ascii="Aptos" w:hAnsi="Aptos" w:cs="Arial"/>
                <w:b/>
                <w:bCs/>
                <w:sz w:val="28"/>
                <w:szCs w:val="28"/>
              </w:rPr>
              <w:t>7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45992F68" w:rsidR="00D25A2C" w:rsidRPr="00EA1BC5" w:rsidRDefault="00EA1BC5" w:rsidP="00EA1BC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4"/>
                <w:szCs w:val="24"/>
              </w:rPr>
              <w:t>Liaison et consolidation de données multi-sources</w:t>
            </w:r>
          </w:p>
        </w:tc>
      </w:tr>
      <w:tr w:rsidR="00D25A2C" w:rsidRPr="005D6829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080FF1" w:rsidRDefault="00D25A2C" w:rsidP="00C166AC">
            <w:pPr>
              <w:spacing w:after="0"/>
            </w:pPr>
            <w:r w:rsidRPr="00080FF1">
              <w:rPr>
                <w:b/>
              </w:rPr>
              <w:t>Durée</w:t>
            </w:r>
            <w:r w:rsidRPr="00080FF1">
              <w:t xml:space="preserve"> : </w:t>
            </w:r>
            <w:r w:rsidR="007647A4">
              <w:t>3</w:t>
            </w:r>
            <w:r w:rsidR="00A85860">
              <w:t>0</w:t>
            </w:r>
            <w: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080FF1" w:rsidRDefault="00D25A2C" w:rsidP="00C166AC">
            <w:pPr>
              <w:spacing w:after="0"/>
              <w:jc w:val="center"/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C315C0" w:rsidRDefault="00D25A2C" w:rsidP="00C166A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46EAF31C" w14:textId="77777777" w:rsidR="00F862CA" w:rsidRPr="00EA1BC5" w:rsidRDefault="00F862CA" w:rsidP="00F862CA">
            <w:pPr>
              <w:spacing w:before="60" w:after="60"/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Une PME dispose de </w:t>
            </w:r>
            <w:r w:rsidRPr="00EA1BC5">
              <w:rPr>
                <w:b/>
                <w:bCs/>
                <w:sz w:val="20"/>
                <w:szCs w:val="20"/>
              </w:rPr>
              <w:t>plusieurs tableaux Excel distincts</w:t>
            </w:r>
            <w:r w:rsidRPr="00EA1BC5">
              <w:rPr>
                <w:sz w:val="20"/>
                <w:szCs w:val="20"/>
              </w:rPr>
              <w:t>, produits par différents services (commercial, administration, direction).</w:t>
            </w:r>
            <w:r w:rsidRPr="00EA1BC5">
              <w:rPr>
                <w:sz w:val="20"/>
                <w:szCs w:val="20"/>
              </w:rPr>
              <w:br/>
              <w:t xml:space="preserve">Ces tableaux sont </w:t>
            </w:r>
            <w:r w:rsidRPr="00EA1BC5">
              <w:rPr>
                <w:b/>
                <w:bCs/>
                <w:sz w:val="20"/>
                <w:szCs w:val="20"/>
              </w:rPr>
              <w:t>cohérents individuellement</w:t>
            </w:r>
            <w:r w:rsidRPr="00EA1BC5">
              <w:rPr>
                <w:sz w:val="20"/>
                <w:szCs w:val="20"/>
              </w:rPr>
              <w:t xml:space="preserve">, mais </w:t>
            </w:r>
            <w:r w:rsidRPr="00EA1BC5">
              <w:rPr>
                <w:b/>
                <w:bCs/>
                <w:sz w:val="20"/>
                <w:szCs w:val="20"/>
              </w:rPr>
              <w:t>non exploitables tels quels</w:t>
            </w:r>
            <w:r w:rsidRPr="00EA1BC5">
              <w:rPr>
                <w:sz w:val="20"/>
                <w:szCs w:val="20"/>
              </w:rPr>
              <w:t xml:space="preserve"> pour une analyse globale.</w:t>
            </w:r>
          </w:p>
          <w:p w14:paraId="3E7D472C" w14:textId="77777777" w:rsidR="00F862CA" w:rsidRPr="00EA1BC5" w:rsidRDefault="00F862CA" w:rsidP="00F862CA">
            <w:pPr>
              <w:spacing w:before="60" w:after="60"/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La direction souhaite disposer d’un </w:t>
            </w:r>
            <w:r w:rsidRPr="00EA1BC5">
              <w:rPr>
                <w:b/>
                <w:bCs/>
                <w:sz w:val="20"/>
                <w:szCs w:val="20"/>
              </w:rPr>
              <w:t>fichier de synthèse</w:t>
            </w:r>
            <w:r w:rsidRPr="00EA1BC5">
              <w:rPr>
                <w:sz w:val="20"/>
                <w:szCs w:val="20"/>
              </w:rPr>
              <w:t xml:space="preserve"> permettant de </w:t>
            </w:r>
            <w:r w:rsidRPr="00EA1BC5">
              <w:rPr>
                <w:b/>
                <w:bCs/>
                <w:sz w:val="20"/>
                <w:szCs w:val="20"/>
              </w:rPr>
              <w:t>consolider automatiquement les informations</w:t>
            </w:r>
            <w:r w:rsidRPr="00EA1BC5">
              <w:rPr>
                <w:sz w:val="20"/>
                <w:szCs w:val="20"/>
              </w:rPr>
              <w:t>, sans recopier manuellement les données.</w:t>
            </w:r>
          </w:p>
          <w:p w14:paraId="48C19897" w14:textId="26CC0B8B" w:rsidR="00C166AC" w:rsidRPr="0000054A" w:rsidRDefault="00F862CA" w:rsidP="00F862CA">
            <w:pPr>
              <w:spacing w:before="60" w:after="60"/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Vous êtes chargé(e) de </w:t>
            </w:r>
            <w:r w:rsidRPr="00EA1BC5">
              <w:rPr>
                <w:b/>
                <w:bCs/>
                <w:sz w:val="20"/>
                <w:szCs w:val="20"/>
              </w:rPr>
              <w:t>lier ces sources entre elles</w:t>
            </w:r>
            <w:r w:rsidRPr="00EA1BC5">
              <w:rPr>
                <w:sz w:val="20"/>
                <w:szCs w:val="20"/>
              </w:rPr>
              <w:t xml:space="preserve"> et de produire une </w:t>
            </w:r>
            <w:r w:rsidRPr="00EA1BC5">
              <w:rPr>
                <w:b/>
                <w:bCs/>
                <w:sz w:val="20"/>
                <w:szCs w:val="20"/>
              </w:rPr>
              <w:t>consolidation fiable et lisible</w:t>
            </w:r>
            <w:r w:rsidRPr="00EA1BC5">
              <w:rPr>
                <w:sz w:val="20"/>
                <w:szCs w:val="20"/>
              </w:rPr>
              <w:t>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77B681AD" w14:textId="481DE3A6" w:rsidR="00F862CA" w:rsidRPr="00EA1BC5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Comprendre la logique de </w:t>
            </w:r>
            <w:r w:rsidRPr="00EA1BC5">
              <w:rPr>
                <w:b/>
                <w:bCs/>
                <w:sz w:val="20"/>
                <w:szCs w:val="20"/>
              </w:rPr>
              <w:t>liaison entre tableaux</w:t>
            </w:r>
            <w:r>
              <w:rPr>
                <w:b/>
                <w:bCs/>
                <w:sz w:val="20"/>
                <w:szCs w:val="20"/>
              </w:rPr>
              <w:t> ;</w:t>
            </w:r>
          </w:p>
          <w:p w14:paraId="2F99B9F1" w14:textId="21178B98" w:rsidR="00F862CA" w:rsidRPr="00EA1BC5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Consolider des données issues de </w:t>
            </w:r>
            <w:r w:rsidRPr="00EA1BC5">
              <w:rPr>
                <w:b/>
                <w:bCs/>
                <w:sz w:val="20"/>
                <w:szCs w:val="20"/>
              </w:rPr>
              <w:t>sources distinctes</w:t>
            </w:r>
            <w:r>
              <w:rPr>
                <w:b/>
                <w:bCs/>
                <w:sz w:val="20"/>
                <w:szCs w:val="20"/>
              </w:rPr>
              <w:t> ;</w:t>
            </w:r>
          </w:p>
          <w:p w14:paraId="377F2233" w14:textId="50EB092D" w:rsidR="00F862CA" w:rsidRPr="00EA1BC5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Éviter toute ressaisie manuelle</w:t>
            </w:r>
            <w:r>
              <w:rPr>
                <w:sz w:val="20"/>
                <w:szCs w:val="20"/>
              </w:rPr>
              <w:t> ;</w:t>
            </w:r>
          </w:p>
          <w:p w14:paraId="3036EA26" w14:textId="63CBDBFC" w:rsidR="00C166AC" w:rsidRPr="00F862CA" w:rsidRDefault="00F862CA" w:rsidP="00F862CA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Produire une </w:t>
            </w:r>
            <w:r w:rsidRPr="00EA1BC5">
              <w:rPr>
                <w:b/>
                <w:bCs/>
                <w:sz w:val="20"/>
                <w:szCs w:val="20"/>
              </w:rPr>
              <w:t>synthèse exploitable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679D2CEB" w14:textId="68D10CB3" w:rsidR="00F862CA" w:rsidRPr="00F862CA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862CA">
              <w:rPr>
                <w:sz w:val="20"/>
                <w:szCs w:val="20"/>
              </w:rPr>
              <w:t>Structurer et relier des données</w:t>
            </w:r>
            <w:r>
              <w:rPr>
                <w:sz w:val="20"/>
                <w:szCs w:val="20"/>
              </w:rPr>
              <w:t> ;</w:t>
            </w:r>
          </w:p>
          <w:p w14:paraId="13D12C9C" w14:textId="76932AFA" w:rsidR="00F862CA" w:rsidRPr="00F862CA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862CA">
              <w:rPr>
                <w:sz w:val="20"/>
                <w:szCs w:val="20"/>
              </w:rPr>
              <w:t>Consolider des informations issues de plusieurs sources</w:t>
            </w:r>
            <w:r>
              <w:rPr>
                <w:sz w:val="20"/>
                <w:szCs w:val="20"/>
              </w:rPr>
              <w:t> ;</w:t>
            </w:r>
          </w:p>
          <w:p w14:paraId="5AA90C1A" w14:textId="0BD23896" w:rsidR="00F862CA" w:rsidRPr="00F862CA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862CA">
              <w:rPr>
                <w:sz w:val="20"/>
                <w:szCs w:val="20"/>
              </w:rPr>
              <w:t>Fiabiliser une analyse globale</w:t>
            </w:r>
            <w:r>
              <w:rPr>
                <w:sz w:val="20"/>
                <w:szCs w:val="20"/>
              </w:rPr>
              <w:t> ;</w:t>
            </w:r>
          </w:p>
          <w:p w14:paraId="2A78663D" w14:textId="1AD19B2D" w:rsidR="00C166AC" w:rsidRPr="00F862CA" w:rsidRDefault="00F862CA" w:rsidP="00F862C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862CA">
              <w:rPr>
                <w:sz w:val="20"/>
                <w:szCs w:val="20"/>
              </w:rPr>
              <w:t>Exploiter des données interconnectées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EE43FD1" w14:textId="2ECF1258" w:rsidR="00C166AC" w:rsidRPr="00C166AC" w:rsidRDefault="00C166AC" w:rsidP="00C166AC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C166AC" w:rsidRPr="00C166AC" w14:paraId="271CE5DE" w14:textId="77777777" w:rsidTr="007A26A1">
        <w:tc>
          <w:tcPr>
            <w:tcW w:w="2263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797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7A26A1">
        <w:tc>
          <w:tcPr>
            <w:tcW w:w="2263" w:type="dxa"/>
            <w:vAlign w:val="center"/>
          </w:tcPr>
          <w:p w14:paraId="49FAD14D" w14:textId="4165F161" w:rsidR="00C166AC" w:rsidRPr="00A85860" w:rsidRDefault="00F862CA" w:rsidP="00C13632">
            <w:pPr>
              <w:pStyle w:val="Paragraphedeliste"/>
              <w:numPr>
                <w:ilvl w:val="0"/>
                <w:numId w:val="27"/>
              </w:numPr>
              <w:shd w:val="clear" w:color="auto" w:fill="FFFFFF"/>
              <w:ind w:left="312" w:hanging="284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A1BC5">
              <w:rPr>
                <w:b/>
                <w:bCs/>
                <w:sz w:val="20"/>
                <w:szCs w:val="20"/>
              </w:rPr>
              <w:t>Liaison des données clients</w:t>
            </w:r>
          </w:p>
        </w:tc>
        <w:tc>
          <w:tcPr>
            <w:tcW w:w="7797" w:type="dxa"/>
            <w:vAlign w:val="center"/>
          </w:tcPr>
          <w:p w14:paraId="5502A892" w14:textId="65581CAB" w:rsidR="00F862CA" w:rsidRPr="00F862CA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Dans une nouvelle feuille nommée </w:t>
            </w:r>
            <w:r w:rsidRPr="00EA1BC5">
              <w:rPr>
                <w:b/>
                <w:bCs/>
                <w:sz w:val="20"/>
                <w:szCs w:val="20"/>
              </w:rPr>
              <w:t>Synthèse clients</w:t>
            </w:r>
            <w:r w:rsidR="0087113E">
              <w:rPr>
                <w:sz w:val="20"/>
                <w:szCs w:val="20"/>
              </w:rPr>
              <w:t xml:space="preserve"> </w:t>
            </w:r>
            <w:r w:rsidRPr="00F862CA">
              <w:rPr>
                <w:sz w:val="20"/>
                <w:szCs w:val="20"/>
              </w:rPr>
              <w:t xml:space="preserve">afficher la liste des </w:t>
            </w:r>
            <w:r w:rsidRPr="00F862CA">
              <w:rPr>
                <w:b/>
                <w:bCs/>
                <w:sz w:val="20"/>
                <w:szCs w:val="20"/>
              </w:rPr>
              <w:t>codes clients</w:t>
            </w:r>
            <w:r w:rsidRPr="00F862CA">
              <w:rPr>
                <w:sz w:val="20"/>
                <w:szCs w:val="20"/>
              </w:rPr>
              <w:t xml:space="preserve"> et afficher automatiquement le </w:t>
            </w:r>
            <w:r w:rsidRPr="00F862CA">
              <w:rPr>
                <w:b/>
                <w:bCs/>
                <w:sz w:val="20"/>
                <w:szCs w:val="20"/>
              </w:rPr>
              <w:t>nom du client</w:t>
            </w:r>
            <w:r w:rsidRPr="00F862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</w:t>
            </w:r>
            <w:r w:rsidRPr="00F862CA">
              <w:rPr>
                <w:sz w:val="20"/>
                <w:szCs w:val="20"/>
              </w:rPr>
              <w:t xml:space="preserve"> la </w:t>
            </w:r>
            <w:r w:rsidRPr="00F862CA">
              <w:rPr>
                <w:b/>
                <w:bCs/>
                <w:sz w:val="20"/>
                <w:szCs w:val="20"/>
              </w:rPr>
              <w:t>ville</w:t>
            </w:r>
            <w:r w:rsidRPr="00F862CA">
              <w:rPr>
                <w:sz w:val="20"/>
                <w:szCs w:val="20"/>
              </w:rPr>
              <w:t>.</w:t>
            </w:r>
          </w:p>
          <w:p w14:paraId="576CEE19" w14:textId="6B0F1C7F" w:rsidR="00C166AC" w:rsidRPr="000818A8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Les informations doivent provenir </w:t>
            </w:r>
            <w:r w:rsidRPr="00EA1BC5">
              <w:rPr>
                <w:b/>
                <w:bCs/>
                <w:sz w:val="20"/>
                <w:szCs w:val="20"/>
              </w:rPr>
              <w:t>exclusivement</w:t>
            </w:r>
            <w:r w:rsidRPr="00EA1BC5">
              <w:rPr>
                <w:sz w:val="20"/>
                <w:szCs w:val="20"/>
              </w:rPr>
              <w:t xml:space="preserve"> de la feuille </w:t>
            </w:r>
            <w:r w:rsidRPr="00EA1BC5">
              <w:rPr>
                <w:i/>
                <w:iCs/>
                <w:sz w:val="20"/>
                <w:szCs w:val="20"/>
              </w:rPr>
              <w:t>Clients</w:t>
            </w:r>
            <w:r>
              <w:rPr>
                <w:sz w:val="20"/>
                <w:szCs w:val="20"/>
              </w:rPr>
              <w:t>, sans</w:t>
            </w:r>
            <w:r w:rsidRPr="00EA1BC5">
              <w:rPr>
                <w:sz w:val="20"/>
                <w:szCs w:val="20"/>
              </w:rPr>
              <w:t xml:space="preserve"> ressaisie.</w:t>
            </w:r>
          </w:p>
        </w:tc>
      </w:tr>
      <w:tr w:rsidR="00C166AC" w:rsidRPr="00C166AC" w14:paraId="10DA32B4" w14:textId="77777777" w:rsidTr="007A26A1">
        <w:tc>
          <w:tcPr>
            <w:tcW w:w="2263" w:type="dxa"/>
            <w:vAlign w:val="center"/>
          </w:tcPr>
          <w:p w14:paraId="41DB59E9" w14:textId="098EBC75" w:rsidR="00C166AC" w:rsidRPr="00A85860" w:rsidRDefault="00F862CA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>Consolidation des ventes</w:t>
            </w:r>
          </w:p>
        </w:tc>
        <w:tc>
          <w:tcPr>
            <w:tcW w:w="7797" w:type="dxa"/>
            <w:vAlign w:val="center"/>
          </w:tcPr>
          <w:p w14:paraId="7BCC52B4" w14:textId="77777777" w:rsidR="00F862CA" w:rsidRPr="00EA1BC5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Pour chaque client :</w:t>
            </w:r>
          </w:p>
          <w:p w14:paraId="688DD08E" w14:textId="77777777" w:rsidR="00F862CA" w:rsidRPr="00EA1BC5" w:rsidRDefault="00F862CA" w:rsidP="00F862CA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calculer</w:t>
            </w:r>
            <w:proofErr w:type="gramEnd"/>
            <w:r w:rsidRPr="00EA1BC5">
              <w:rPr>
                <w:sz w:val="20"/>
                <w:szCs w:val="20"/>
              </w:rPr>
              <w:t xml:space="preserve"> le </w:t>
            </w:r>
            <w:r w:rsidRPr="00EA1BC5">
              <w:rPr>
                <w:b/>
                <w:bCs/>
                <w:sz w:val="20"/>
                <w:szCs w:val="20"/>
              </w:rPr>
              <w:t>total des ventes de janvier et février</w:t>
            </w:r>
            <w:r w:rsidRPr="00EA1BC5">
              <w:rPr>
                <w:sz w:val="20"/>
                <w:szCs w:val="20"/>
              </w:rPr>
              <w:t xml:space="preserve"> ;</w:t>
            </w:r>
          </w:p>
          <w:p w14:paraId="2386B985" w14:textId="77777777" w:rsidR="00F862CA" w:rsidRPr="00EA1BC5" w:rsidRDefault="00F862CA" w:rsidP="00F862CA">
            <w:pPr>
              <w:numPr>
                <w:ilvl w:val="0"/>
                <w:numId w:val="46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utiliser</w:t>
            </w:r>
            <w:proofErr w:type="gramEnd"/>
            <w:r w:rsidRPr="00EA1BC5">
              <w:rPr>
                <w:sz w:val="20"/>
                <w:szCs w:val="20"/>
              </w:rPr>
              <w:t xml:space="preserve"> des </w:t>
            </w:r>
            <w:r w:rsidRPr="00EA1BC5">
              <w:rPr>
                <w:b/>
                <w:bCs/>
                <w:sz w:val="20"/>
                <w:szCs w:val="20"/>
              </w:rPr>
              <w:t>formules de consolidation</w:t>
            </w:r>
            <w:r w:rsidRPr="00EA1BC5">
              <w:rPr>
                <w:sz w:val="20"/>
                <w:szCs w:val="20"/>
              </w:rPr>
              <w:t xml:space="preserve"> (SOMME.SI, SOMME.SI.ENS).</w:t>
            </w:r>
          </w:p>
          <w:p w14:paraId="0D09571C" w14:textId="3F06EA41" w:rsidR="00C166AC" w:rsidRPr="004735E4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Les montants doivent être liés aux feuilles </w:t>
            </w:r>
            <w:proofErr w:type="spellStart"/>
            <w:r w:rsidRPr="00EA1BC5">
              <w:rPr>
                <w:i/>
                <w:iCs/>
                <w:sz w:val="20"/>
                <w:szCs w:val="20"/>
              </w:rPr>
              <w:t>Ventes_Janvier</w:t>
            </w:r>
            <w:proofErr w:type="spellEnd"/>
            <w:r w:rsidRPr="00EA1BC5">
              <w:rPr>
                <w:sz w:val="20"/>
                <w:szCs w:val="20"/>
              </w:rPr>
              <w:t xml:space="preserve"> et </w:t>
            </w:r>
            <w:proofErr w:type="spellStart"/>
            <w:r w:rsidRPr="00EA1BC5">
              <w:rPr>
                <w:i/>
                <w:iCs/>
                <w:sz w:val="20"/>
                <w:szCs w:val="20"/>
              </w:rPr>
              <w:t>Ventes_Février</w:t>
            </w:r>
            <w:proofErr w:type="spellEnd"/>
            <w:r w:rsidRPr="00EA1BC5">
              <w:rPr>
                <w:sz w:val="20"/>
                <w:szCs w:val="20"/>
              </w:rPr>
              <w:t>.</w:t>
            </w:r>
          </w:p>
        </w:tc>
      </w:tr>
      <w:tr w:rsidR="00C166AC" w:rsidRPr="00C166AC" w14:paraId="7E143E60" w14:textId="77777777" w:rsidTr="007A26A1">
        <w:tc>
          <w:tcPr>
            <w:tcW w:w="2263" w:type="dxa"/>
            <w:vAlign w:val="center"/>
          </w:tcPr>
          <w:p w14:paraId="1CB69BCB" w14:textId="0D5AEC56" w:rsidR="00C166AC" w:rsidRPr="00A85860" w:rsidRDefault="00F862CA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>Analyse consolidée</w:t>
            </w:r>
          </w:p>
        </w:tc>
        <w:tc>
          <w:tcPr>
            <w:tcW w:w="7797" w:type="dxa"/>
            <w:vAlign w:val="center"/>
          </w:tcPr>
          <w:p w14:paraId="3BCF170F" w14:textId="0BDADEF1" w:rsidR="00F862CA" w:rsidRPr="00EA1BC5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Dans la feuille </w:t>
            </w:r>
            <w:r w:rsidRPr="00EA1BC5">
              <w:rPr>
                <w:i/>
                <w:iCs/>
                <w:sz w:val="20"/>
                <w:szCs w:val="20"/>
              </w:rPr>
              <w:t>Synthèse clients</w:t>
            </w:r>
            <w:r w:rsidRPr="00EA1B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00EA1BC5">
              <w:rPr>
                <w:sz w:val="20"/>
                <w:szCs w:val="20"/>
              </w:rPr>
              <w:t>alculer :</w:t>
            </w:r>
          </w:p>
          <w:p w14:paraId="12B45CEA" w14:textId="77777777" w:rsidR="00F862CA" w:rsidRPr="00EA1BC5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le</w:t>
            </w:r>
            <w:proofErr w:type="gramEnd"/>
            <w:r w:rsidRPr="00EA1BC5">
              <w:rPr>
                <w:sz w:val="20"/>
                <w:szCs w:val="20"/>
              </w:rPr>
              <w:t xml:space="preserve"> </w:t>
            </w:r>
            <w:r w:rsidRPr="00EA1BC5">
              <w:rPr>
                <w:b/>
                <w:bCs/>
                <w:sz w:val="20"/>
                <w:szCs w:val="20"/>
              </w:rPr>
              <w:t>chiffre d’affaires total par client</w:t>
            </w:r>
            <w:r w:rsidRPr="00EA1BC5">
              <w:rPr>
                <w:sz w:val="20"/>
                <w:szCs w:val="20"/>
              </w:rPr>
              <w:t xml:space="preserve"> ;</w:t>
            </w:r>
          </w:p>
          <w:p w14:paraId="2C5D34E8" w14:textId="77777777" w:rsidR="00F862CA" w:rsidRPr="00EA1BC5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le</w:t>
            </w:r>
            <w:proofErr w:type="gramEnd"/>
            <w:r w:rsidRPr="00EA1BC5">
              <w:rPr>
                <w:sz w:val="20"/>
                <w:szCs w:val="20"/>
              </w:rPr>
              <w:t xml:space="preserve"> </w:t>
            </w:r>
            <w:r w:rsidRPr="00EA1BC5">
              <w:rPr>
                <w:b/>
                <w:bCs/>
                <w:sz w:val="20"/>
                <w:szCs w:val="20"/>
              </w:rPr>
              <w:t>chiffre d’affaires global</w:t>
            </w:r>
            <w:r w:rsidRPr="00EA1BC5">
              <w:rPr>
                <w:sz w:val="20"/>
                <w:szCs w:val="20"/>
              </w:rPr>
              <w:t xml:space="preserve"> ;</w:t>
            </w:r>
          </w:p>
          <w:p w14:paraId="0EC36F18" w14:textId="0E6B7BE2" w:rsidR="00F862CA" w:rsidRPr="00EA1BC5" w:rsidRDefault="00F862CA" w:rsidP="00F862CA">
            <w:pPr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Identifier automatiquement :</w:t>
            </w:r>
          </w:p>
          <w:p w14:paraId="7FE50ECC" w14:textId="42A873BC" w:rsidR="00C166AC" w:rsidRPr="00F862CA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le</w:t>
            </w:r>
            <w:proofErr w:type="gramEnd"/>
            <w:r w:rsidRPr="00EA1BC5">
              <w:rPr>
                <w:sz w:val="20"/>
                <w:szCs w:val="20"/>
              </w:rPr>
              <w:t xml:space="preserve"> </w:t>
            </w:r>
            <w:r w:rsidRPr="00EA1BC5">
              <w:rPr>
                <w:b/>
                <w:bCs/>
                <w:sz w:val="20"/>
                <w:szCs w:val="20"/>
              </w:rPr>
              <w:t>client le plus contributeur</w:t>
            </w:r>
            <w:r w:rsidRPr="00EA1BC5">
              <w:rPr>
                <w:sz w:val="20"/>
                <w:szCs w:val="20"/>
              </w:rPr>
              <w:t>.</w:t>
            </w:r>
          </w:p>
        </w:tc>
      </w:tr>
      <w:tr w:rsidR="00F862CA" w:rsidRPr="00C166AC" w14:paraId="48FBB8BF" w14:textId="77777777" w:rsidTr="007A26A1">
        <w:tc>
          <w:tcPr>
            <w:tcW w:w="2263" w:type="dxa"/>
            <w:vAlign w:val="center"/>
          </w:tcPr>
          <w:p w14:paraId="3AA8F68B" w14:textId="765ECB0A" w:rsidR="00F862CA" w:rsidRPr="00A85860" w:rsidRDefault="00F862CA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>Lecture professionnelle</w:t>
            </w:r>
          </w:p>
        </w:tc>
        <w:tc>
          <w:tcPr>
            <w:tcW w:w="7797" w:type="dxa"/>
            <w:vAlign w:val="center"/>
          </w:tcPr>
          <w:p w14:paraId="0F8E86C9" w14:textId="2EEEB74F" w:rsidR="00F862CA" w:rsidRPr="00EA1BC5" w:rsidRDefault="00F862CA" w:rsidP="00F862CA">
            <w:pPr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0"/>
              </w:rPr>
              <w:t>S</w:t>
            </w:r>
            <w:r w:rsidRPr="00EA1BC5">
              <w:rPr>
                <w:sz w:val="20"/>
                <w:szCs w:val="20"/>
              </w:rPr>
              <w:t>tructurer la feuille de synthèse pour qu’un tiers puisse :</w:t>
            </w:r>
          </w:p>
          <w:p w14:paraId="69D587FC" w14:textId="77777777" w:rsidR="00F862CA" w:rsidRPr="00EA1BC5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comprendre</w:t>
            </w:r>
            <w:proofErr w:type="gramEnd"/>
            <w:r w:rsidRPr="00EA1BC5">
              <w:rPr>
                <w:sz w:val="20"/>
                <w:szCs w:val="20"/>
              </w:rPr>
              <w:t xml:space="preserve"> l’origine des données ;</w:t>
            </w:r>
          </w:p>
          <w:p w14:paraId="7F06F541" w14:textId="7914BE3C" w:rsidR="00F862CA" w:rsidRPr="00F862CA" w:rsidRDefault="00F862CA" w:rsidP="00F862C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EA1BC5">
              <w:rPr>
                <w:sz w:val="20"/>
                <w:szCs w:val="20"/>
              </w:rPr>
              <w:t>identifier</w:t>
            </w:r>
            <w:proofErr w:type="gramEnd"/>
            <w:r w:rsidRPr="00EA1BC5">
              <w:rPr>
                <w:sz w:val="20"/>
                <w:szCs w:val="20"/>
              </w:rPr>
              <w:t xml:space="preserve"> rapidement les clients clés.</w:t>
            </w:r>
          </w:p>
        </w:tc>
      </w:tr>
    </w:tbl>
    <w:p w14:paraId="3162E06D" w14:textId="5923B0A7" w:rsidR="00F862CA" w:rsidRPr="00F862CA" w:rsidRDefault="00F862CA" w:rsidP="00F862CA">
      <w:pPr>
        <w:spacing w:before="120" w:after="0"/>
        <w:rPr>
          <w:b/>
          <w:bCs/>
          <w:sz w:val="24"/>
          <w:szCs w:val="24"/>
        </w:rPr>
      </w:pPr>
      <w:r w:rsidRPr="00F862CA">
        <w:rPr>
          <w:b/>
          <w:bCs/>
          <w:sz w:val="24"/>
          <w:szCs w:val="24"/>
        </w:rPr>
        <w:t xml:space="preserve"> Livrables attendus</w:t>
      </w:r>
    </w:p>
    <w:p w14:paraId="3948864C" w14:textId="77777777" w:rsidR="00F862CA" w:rsidRPr="00EA1BC5" w:rsidRDefault="00F862CA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EA1BC5">
        <w:rPr>
          <w:sz w:val="20"/>
          <w:szCs w:val="20"/>
        </w:rPr>
        <w:t xml:space="preserve">Un </w:t>
      </w:r>
      <w:r w:rsidRPr="00EA1BC5">
        <w:rPr>
          <w:b/>
          <w:bCs/>
          <w:sz w:val="20"/>
          <w:szCs w:val="20"/>
        </w:rPr>
        <w:t>fichier Excel consolidé</w:t>
      </w:r>
      <w:r w:rsidRPr="00EA1BC5">
        <w:rPr>
          <w:sz w:val="20"/>
          <w:szCs w:val="20"/>
        </w:rPr>
        <w:t>, sans ressaisie ;</w:t>
      </w:r>
    </w:p>
    <w:p w14:paraId="2E54DD23" w14:textId="77777777" w:rsidR="00F862CA" w:rsidRPr="00EA1BC5" w:rsidRDefault="00F862CA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EA1BC5">
        <w:rPr>
          <w:sz w:val="20"/>
          <w:szCs w:val="20"/>
        </w:rPr>
        <w:t xml:space="preserve">Une </w:t>
      </w:r>
      <w:r w:rsidRPr="00EA1BC5">
        <w:rPr>
          <w:b/>
          <w:bCs/>
          <w:sz w:val="20"/>
          <w:szCs w:val="20"/>
        </w:rPr>
        <w:t>feuille de synthèse dynamique</w:t>
      </w:r>
      <w:r w:rsidRPr="00EA1BC5">
        <w:rPr>
          <w:sz w:val="20"/>
          <w:szCs w:val="20"/>
        </w:rPr>
        <w:t xml:space="preserve"> ;</w:t>
      </w:r>
    </w:p>
    <w:p w14:paraId="08B46527" w14:textId="77777777" w:rsidR="00F862CA" w:rsidRPr="00EA1BC5" w:rsidRDefault="00F862CA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EA1BC5">
        <w:rPr>
          <w:sz w:val="20"/>
          <w:szCs w:val="20"/>
        </w:rPr>
        <w:t>Des liaisons fonctionnelles entre feuilles ;</w:t>
      </w:r>
    </w:p>
    <w:p w14:paraId="0B99500E" w14:textId="77777777" w:rsidR="00F862CA" w:rsidRPr="00EA1BC5" w:rsidRDefault="00F862CA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EA1BC5">
        <w:rPr>
          <w:sz w:val="20"/>
          <w:szCs w:val="20"/>
        </w:rPr>
        <w:t>Une analyse globale fiable.</w:t>
      </w:r>
    </w:p>
    <w:p w14:paraId="5DD72E3D" w14:textId="0712472B" w:rsidR="00C166AC" w:rsidRDefault="00C166AC" w:rsidP="00C166AC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Critères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260"/>
      </w:tblGrid>
      <w:tr w:rsidR="00F862CA" w:rsidRPr="001E14A4" w14:paraId="4BEE61C8" w14:textId="77777777" w:rsidTr="001E14A4">
        <w:tc>
          <w:tcPr>
            <w:tcW w:w="2689" w:type="dxa"/>
            <w:shd w:val="clear" w:color="auto" w:fill="D9F2D0" w:themeFill="accent6" w:themeFillTint="33"/>
            <w:vAlign w:val="center"/>
          </w:tcPr>
          <w:p w14:paraId="0AE7E9EF" w14:textId="642E00D6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3260" w:type="dxa"/>
            <w:shd w:val="clear" w:color="auto" w:fill="D9F2D0" w:themeFill="accent6" w:themeFillTint="33"/>
            <w:vAlign w:val="center"/>
          </w:tcPr>
          <w:p w14:paraId="7E061F5E" w14:textId="45D029A4" w:rsidR="00F862CA" w:rsidRPr="001E14A4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F862CA" w14:paraId="4EFDBE1D" w14:textId="77777777" w:rsidTr="001E14A4">
        <w:tc>
          <w:tcPr>
            <w:tcW w:w="2689" w:type="dxa"/>
            <w:vAlign w:val="center"/>
          </w:tcPr>
          <w:p w14:paraId="132A04DC" w14:textId="1E110818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Liaison des données</w:t>
            </w:r>
          </w:p>
        </w:tc>
        <w:tc>
          <w:tcPr>
            <w:tcW w:w="3260" w:type="dxa"/>
            <w:vAlign w:val="center"/>
          </w:tcPr>
          <w:p w14:paraId="4E091F2C" w14:textId="039A5C4D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Correcte et automatisée</w:t>
            </w:r>
          </w:p>
        </w:tc>
      </w:tr>
      <w:tr w:rsidR="00F862CA" w14:paraId="1D4674F1" w14:textId="77777777" w:rsidTr="001E14A4">
        <w:tc>
          <w:tcPr>
            <w:tcW w:w="2689" w:type="dxa"/>
            <w:vAlign w:val="center"/>
          </w:tcPr>
          <w:p w14:paraId="77734449" w14:textId="7C9C557A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Consolidation</w:t>
            </w:r>
          </w:p>
        </w:tc>
        <w:tc>
          <w:tcPr>
            <w:tcW w:w="3260" w:type="dxa"/>
            <w:vAlign w:val="center"/>
          </w:tcPr>
          <w:p w14:paraId="1C0F97FD" w14:textId="46409057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Fiable, sans double comptage</w:t>
            </w:r>
          </w:p>
        </w:tc>
      </w:tr>
      <w:tr w:rsidR="00F862CA" w14:paraId="3C7D8435" w14:textId="77777777" w:rsidTr="001E14A4">
        <w:tc>
          <w:tcPr>
            <w:tcW w:w="2689" w:type="dxa"/>
            <w:vAlign w:val="center"/>
          </w:tcPr>
          <w:p w14:paraId="33010596" w14:textId="0FAB3D68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Structuration</w:t>
            </w:r>
          </w:p>
        </w:tc>
        <w:tc>
          <w:tcPr>
            <w:tcW w:w="3260" w:type="dxa"/>
            <w:vAlign w:val="center"/>
          </w:tcPr>
          <w:p w14:paraId="494022A2" w14:textId="646FB6FB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Lisible et logique</w:t>
            </w:r>
          </w:p>
        </w:tc>
      </w:tr>
      <w:tr w:rsidR="00F862CA" w14:paraId="1B39B2D0" w14:textId="77777777" w:rsidTr="001E14A4">
        <w:tc>
          <w:tcPr>
            <w:tcW w:w="2689" w:type="dxa"/>
            <w:vAlign w:val="center"/>
          </w:tcPr>
          <w:p w14:paraId="3645B98D" w14:textId="1DAD047A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Analyse</w:t>
            </w:r>
          </w:p>
        </w:tc>
        <w:tc>
          <w:tcPr>
            <w:tcW w:w="3260" w:type="dxa"/>
            <w:vAlign w:val="center"/>
          </w:tcPr>
          <w:p w14:paraId="2BEC16F6" w14:textId="1640B6D7" w:rsidR="00F862CA" w:rsidRDefault="00F862CA" w:rsidP="00F862CA">
            <w:pPr>
              <w:rPr>
                <w:b/>
                <w:bCs/>
                <w:sz w:val="24"/>
                <w:szCs w:val="24"/>
              </w:rPr>
            </w:pPr>
            <w:r w:rsidRPr="00EA1BC5">
              <w:rPr>
                <w:sz w:val="20"/>
                <w:szCs w:val="20"/>
              </w:rPr>
              <w:t>Exploitable et justifiée</w:t>
            </w:r>
          </w:p>
        </w:tc>
      </w:tr>
      <w:tr w:rsidR="001E14A4" w14:paraId="61042725" w14:textId="77777777" w:rsidTr="001E14A4">
        <w:tc>
          <w:tcPr>
            <w:tcW w:w="2689" w:type="dxa"/>
            <w:vAlign w:val="center"/>
          </w:tcPr>
          <w:p w14:paraId="0F8D8811" w14:textId="51DE8149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Raisonnement</w:t>
            </w:r>
          </w:p>
        </w:tc>
        <w:tc>
          <w:tcPr>
            <w:tcW w:w="3260" w:type="dxa"/>
            <w:vAlign w:val="center"/>
          </w:tcPr>
          <w:p w14:paraId="43A9B7FC" w14:textId="60129EE4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Logique et compréhensible</w:t>
            </w:r>
          </w:p>
        </w:tc>
      </w:tr>
    </w:tbl>
    <w:p w14:paraId="6E5E9960" w14:textId="77777777" w:rsidR="00F11A5D" w:rsidRDefault="00F11A5D" w:rsidP="00F862CA">
      <w:pPr>
        <w:spacing w:after="0"/>
        <w:rPr>
          <w:b/>
          <w:bCs/>
          <w:sz w:val="24"/>
          <w:szCs w:val="24"/>
        </w:rPr>
      </w:pPr>
    </w:p>
    <w:p w14:paraId="463EA84D" w14:textId="73FA8F76" w:rsidR="00F862CA" w:rsidRPr="00EA1BC5" w:rsidRDefault="00F862CA" w:rsidP="00F862CA">
      <w:pPr>
        <w:spacing w:after="0"/>
        <w:rPr>
          <w:b/>
          <w:bCs/>
          <w:sz w:val="24"/>
          <w:szCs w:val="24"/>
        </w:rPr>
      </w:pPr>
      <w:r w:rsidRPr="00EA1BC5">
        <w:rPr>
          <w:b/>
          <w:bCs/>
          <w:sz w:val="24"/>
          <w:szCs w:val="24"/>
        </w:rPr>
        <w:lastRenderedPageBreak/>
        <w:t>Données source</w:t>
      </w:r>
    </w:p>
    <w:p w14:paraId="6CCB6A03" w14:textId="77777777" w:rsidR="00F862CA" w:rsidRDefault="00F862CA" w:rsidP="0087113E">
      <w:pPr>
        <w:spacing w:after="120"/>
        <w:rPr>
          <w:sz w:val="20"/>
          <w:szCs w:val="20"/>
        </w:rPr>
      </w:pPr>
      <w:r w:rsidRPr="00EA1BC5">
        <w:rPr>
          <w:sz w:val="20"/>
          <w:szCs w:val="20"/>
        </w:rPr>
        <w:t xml:space="preserve">Le classeur comporte </w:t>
      </w:r>
      <w:r w:rsidRPr="00EA1BC5">
        <w:rPr>
          <w:b/>
          <w:bCs/>
          <w:sz w:val="20"/>
          <w:szCs w:val="20"/>
        </w:rPr>
        <w:t>3 feuilles sources</w:t>
      </w:r>
      <w:r w:rsidRPr="00EA1BC5">
        <w:rPr>
          <w:sz w:val="20"/>
          <w:szCs w:val="20"/>
        </w:rPr>
        <w:t xml:space="preserve"> et </w:t>
      </w:r>
      <w:r w:rsidRPr="00EA1BC5">
        <w:rPr>
          <w:b/>
          <w:bCs/>
          <w:sz w:val="20"/>
          <w:szCs w:val="20"/>
        </w:rPr>
        <w:t>1 feuille de synthèse</w:t>
      </w:r>
      <w:r w:rsidRPr="00EA1BC5">
        <w:rPr>
          <w:sz w:val="20"/>
          <w:szCs w:val="20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3119"/>
      </w:tblGrid>
      <w:tr w:rsidR="00F862CA" w14:paraId="09495153" w14:textId="77777777" w:rsidTr="0087113E">
        <w:trPr>
          <w:jc w:val="center"/>
        </w:trPr>
        <w:tc>
          <w:tcPr>
            <w:tcW w:w="2830" w:type="dxa"/>
            <w:shd w:val="clear" w:color="auto" w:fill="D9F2D0" w:themeFill="accent6" w:themeFillTint="33"/>
          </w:tcPr>
          <w:p w14:paraId="6AFC267B" w14:textId="5625B093" w:rsidR="00F862CA" w:rsidRPr="0087113E" w:rsidRDefault="00F862CA" w:rsidP="0087113E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 xml:space="preserve">Feuille 1 – </w:t>
            </w:r>
            <w:proofErr w:type="spellStart"/>
            <w:r w:rsidRPr="00EA1BC5">
              <w:rPr>
                <w:b/>
                <w:bCs/>
                <w:i/>
                <w:iCs/>
                <w:sz w:val="20"/>
                <w:szCs w:val="20"/>
              </w:rPr>
              <w:t>Ventes_Janvier</w:t>
            </w:r>
            <w:proofErr w:type="spellEnd"/>
          </w:p>
        </w:tc>
        <w:tc>
          <w:tcPr>
            <w:tcW w:w="2835" w:type="dxa"/>
            <w:shd w:val="clear" w:color="auto" w:fill="D9F2D0" w:themeFill="accent6" w:themeFillTint="33"/>
          </w:tcPr>
          <w:p w14:paraId="665D2B6D" w14:textId="7EF3D68F" w:rsidR="00F862CA" w:rsidRPr="0087113E" w:rsidRDefault="00F862CA" w:rsidP="0087113E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EA1BC5">
              <w:rPr>
                <w:b/>
                <w:bCs/>
                <w:sz w:val="20"/>
                <w:szCs w:val="20"/>
              </w:rPr>
              <w:t xml:space="preserve">Feuille 2 – </w:t>
            </w:r>
            <w:proofErr w:type="spellStart"/>
            <w:r w:rsidRPr="00EA1BC5">
              <w:rPr>
                <w:b/>
                <w:bCs/>
                <w:i/>
                <w:iCs/>
                <w:sz w:val="20"/>
                <w:szCs w:val="20"/>
              </w:rPr>
              <w:t>Ventes_Février</w:t>
            </w:r>
            <w:proofErr w:type="spellEnd"/>
          </w:p>
        </w:tc>
        <w:tc>
          <w:tcPr>
            <w:tcW w:w="3119" w:type="dxa"/>
            <w:shd w:val="clear" w:color="auto" w:fill="D9F2D0" w:themeFill="accent6" w:themeFillTint="33"/>
          </w:tcPr>
          <w:p w14:paraId="1F57E06C" w14:textId="6B7B2003" w:rsidR="00F862CA" w:rsidRPr="0087113E" w:rsidRDefault="00F862CA" w:rsidP="0087113E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F862CA">
              <w:rPr>
                <w:b/>
                <w:bCs/>
                <w:sz w:val="20"/>
                <w:szCs w:val="20"/>
              </w:rPr>
              <w:t>Feuille 3 – Clients</w:t>
            </w:r>
          </w:p>
        </w:tc>
      </w:tr>
      <w:tr w:rsidR="00F862CA" w:rsidRPr="008F5867" w14:paraId="7D3F0C3C" w14:textId="77777777" w:rsidTr="0087113E">
        <w:trPr>
          <w:jc w:val="center"/>
        </w:trPr>
        <w:tc>
          <w:tcPr>
            <w:tcW w:w="2830" w:type="dxa"/>
          </w:tcPr>
          <w:p w14:paraId="1930A59D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Code </w:t>
            </w:r>
            <w:proofErr w:type="spellStart"/>
            <w:proofErr w:type="gramStart"/>
            <w:r w:rsidRPr="00EA1BC5">
              <w:rPr>
                <w:sz w:val="20"/>
                <w:szCs w:val="20"/>
              </w:rPr>
              <w:t>client,Montant</w:t>
            </w:r>
            <w:proofErr w:type="spellEnd"/>
            <w:proofErr w:type="gramEnd"/>
            <w:r w:rsidRPr="00EA1BC5">
              <w:rPr>
                <w:sz w:val="20"/>
                <w:szCs w:val="20"/>
              </w:rPr>
              <w:t xml:space="preserve"> vente (€)</w:t>
            </w:r>
          </w:p>
          <w:p w14:paraId="7A4E3506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C001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4 200</w:t>
            </w:r>
          </w:p>
          <w:p w14:paraId="25552D57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C002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3 150</w:t>
            </w:r>
          </w:p>
          <w:p w14:paraId="4FB9321B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C003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2 800</w:t>
            </w:r>
          </w:p>
          <w:p w14:paraId="5CC19892" w14:textId="743DDB0C" w:rsidR="00F862CA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C004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5 600</w:t>
            </w:r>
          </w:p>
        </w:tc>
        <w:tc>
          <w:tcPr>
            <w:tcW w:w="2835" w:type="dxa"/>
          </w:tcPr>
          <w:p w14:paraId="29485B62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 xml:space="preserve">Code </w:t>
            </w:r>
            <w:proofErr w:type="spellStart"/>
            <w:proofErr w:type="gramStart"/>
            <w:r w:rsidRPr="00EA1BC5">
              <w:rPr>
                <w:sz w:val="20"/>
                <w:szCs w:val="20"/>
              </w:rPr>
              <w:t>client,Montant</w:t>
            </w:r>
            <w:proofErr w:type="spellEnd"/>
            <w:proofErr w:type="gramEnd"/>
            <w:r w:rsidRPr="00EA1BC5">
              <w:rPr>
                <w:sz w:val="20"/>
                <w:szCs w:val="20"/>
              </w:rPr>
              <w:t xml:space="preserve"> vente (€)</w:t>
            </w:r>
          </w:p>
          <w:p w14:paraId="57E6803D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C001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3 900</w:t>
            </w:r>
          </w:p>
          <w:p w14:paraId="40D2827F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C002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3 600</w:t>
            </w:r>
          </w:p>
          <w:p w14:paraId="66E50FE9" w14:textId="77777777" w:rsidR="00F862CA" w:rsidRPr="00EA1BC5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C003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3 100</w:t>
            </w:r>
          </w:p>
          <w:p w14:paraId="0A06F475" w14:textId="04094BE8" w:rsidR="00F862CA" w:rsidRDefault="00F862CA" w:rsidP="00F862CA">
            <w:pPr>
              <w:tabs>
                <w:tab w:val="left" w:pos="1199"/>
              </w:tabs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C005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4 400</w:t>
            </w:r>
          </w:p>
        </w:tc>
        <w:tc>
          <w:tcPr>
            <w:tcW w:w="3119" w:type="dxa"/>
          </w:tcPr>
          <w:p w14:paraId="23A65137" w14:textId="77777777" w:rsidR="00F862CA" w:rsidRPr="0087113E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</w:rPr>
            </w:pPr>
            <w:r w:rsidRPr="0087113E">
              <w:rPr>
                <w:sz w:val="20"/>
                <w:szCs w:val="20"/>
              </w:rPr>
              <w:t xml:space="preserve">Code </w:t>
            </w:r>
            <w:proofErr w:type="spellStart"/>
            <w:proofErr w:type="gramStart"/>
            <w:r w:rsidRPr="0087113E">
              <w:rPr>
                <w:sz w:val="20"/>
                <w:szCs w:val="20"/>
              </w:rPr>
              <w:t>client,Nom</w:t>
            </w:r>
            <w:proofErr w:type="spellEnd"/>
            <w:proofErr w:type="gramEnd"/>
            <w:r w:rsidRPr="0087113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113E">
              <w:rPr>
                <w:sz w:val="20"/>
                <w:szCs w:val="20"/>
              </w:rPr>
              <w:t>client,Ville</w:t>
            </w:r>
            <w:proofErr w:type="spellEnd"/>
            <w:proofErr w:type="gramEnd"/>
          </w:p>
          <w:p w14:paraId="3E867AB4" w14:textId="77777777" w:rsidR="00F862CA" w:rsidRPr="00EA1BC5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</w:rPr>
            </w:pPr>
            <w:r w:rsidRPr="00EA1BC5">
              <w:rPr>
                <w:sz w:val="20"/>
                <w:szCs w:val="20"/>
              </w:rPr>
              <w:t>C</w:t>
            </w:r>
            <w:proofErr w:type="gramStart"/>
            <w:r w:rsidRPr="00EA1BC5">
              <w:rPr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Alpha</w:t>
            </w:r>
            <w:proofErr w:type="gramEnd"/>
            <w:r w:rsidRPr="00EA1BC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1BC5">
              <w:rPr>
                <w:sz w:val="20"/>
                <w:szCs w:val="20"/>
              </w:rPr>
              <w:t>Conseil</w:t>
            </w:r>
            <w:r>
              <w:rPr>
                <w:sz w:val="20"/>
                <w:szCs w:val="20"/>
              </w:rPr>
              <w:t>,</w:t>
            </w:r>
            <w:r w:rsidRPr="00EA1BC5">
              <w:rPr>
                <w:sz w:val="20"/>
                <w:szCs w:val="20"/>
              </w:rPr>
              <w:t>Lyon</w:t>
            </w:r>
            <w:proofErr w:type="spellEnd"/>
            <w:proofErr w:type="gramEnd"/>
          </w:p>
          <w:p w14:paraId="481E2F6B" w14:textId="77777777" w:rsidR="00F862CA" w:rsidRPr="00EA1BC5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  <w:lang w:val="en-GB"/>
              </w:rPr>
            </w:pPr>
            <w:r w:rsidRPr="00EA1BC5">
              <w:rPr>
                <w:sz w:val="20"/>
                <w:szCs w:val="20"/>
                <w:lang w:val="en-GB"/>
              </w:rPr>
              <w:t>C</w:t>
            </w:r>
            <w:proofErr w:type="gramStart"/>
            <w:r w:rsidRPr="00EA1BC5">
              <w:rPr>
                <w:sz w:val="20"/>
                <w:szCs w:val="20"/>
                <w:lang w:val="en-GB"/>
              </w:rPr>
              <w:t>002</w:t>
            </w:r>
            <w:r>
              <w:rPr>
                <w:sz w:val="20"/>
                <w:szCs w:val="20"/>
                <w:lang w:val="en-GB"/>
              </w:rPr>
              <w:t>,</w:t>
            </w:r>
            <w:r w:rsidRPr="00EA1BC5">
              <w:rPr>
                <w:sz w:val="20"/>
                <w:szCs w:val="20"/>
                <w:lang w:val="en-GB"/>
              </w:rPr>
              <w:t>BatiPro</w:t>
            </w:r>
            <w:proofErr w:type="gramEnd"/>
            <w:r>
              <w:rPr>
                <w:sz w:val="20"/>
                <w:szCs w:val="20"/>
                <w:lang w:val="en-GB"/>
              </w:rPr>
              <w:t>,</w:t>
            </w:r>
            <w:r w:rsidRPr="00EA1BC5">
              <w:rPr>
                <w:sz w:val="20"/>
                <w:szCs w:val="20"/>
                <w:lang w:val="en-GB"/>
              </w:rPr>
              <w:t>Grenoble</w:t>
            </w:r>
          </w:p>
          <w:p w14:paraId="490E0884" w14:textId="77777777" w:rsidR="00F862CA" w:rsidRPr="00EA1BC5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  <w:lang w:val="en-GB"/>
              </w:rPr>
            </w:pPr>
            <w:r w:rsidRPr="00EA1BC5">
              <w:rPr>
                <w:sz w:val="20"/>
                <w:szCs w:val="20"/>
                <w:lang w:val="en-GB"/>
              </w:rPr>
              <w:t>C</w:t>
            </w:r>
            <w:proofErr w:type="gramStart"/>
            <w:r w:rsidRPr="00EA1BC5">
              <w:rPr>
                <w:sz w:val="20"/>
                <w:szCs w:val="20"/>
                <w:lang w:val="en-GB"/>
              </w:rPr>
              <w:t>003</w:t>
            </w:r>
            <w:r>
              <w:rPr>
                <w:sz w:val="20"/>
                <w:szCs w:val="20"/>
                <w:lang w:val="en-GB"/>
              </w:rPr>
              <w:t>,</w:t>
            </w:r>
            <w:r w:rsidRPr="00EA1BC5">
              <w:rPr>
                <w:sz w:val="20"/>
                <w:szCs w:val="20"/>
                <w:lang w:val="en-GB"/>
              </w:rPr>
              <w:t>ComData</w:t>
            </w:r>
            <w:proofErr w:type="gramEnd"/>
            <w:r>
              <w:rPr>
                <w:sz w:val="20"/>
                <w:szCs w:val="20"/>
                <w:lang w:val="en-GB"/>
              </w:rPr>
              <w:t>,</w:t>
            </w:r>
            <w:r w:rsidRPr="00EA1BC5">
              <w:rPr>
                <w:sz w:val="20"/>
                <w:szCs w:val="20"/>
                <w:lang w:val="en-GB"/>
              </w:rPr>
              <w:t>Annecy</w:t>
            </w:r>
          </w:p>
          <w:p w14:paraId="3A699854" w14:textId="77777777" w:rsidR="00F862CA" w:rsidRPr="00F862CA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  <w:lang w:val="en-GB"/>
              </w:rPr>
            </w:pPr>
            <w:r w:rsidRPr="00F862CA">
              <w:rPr>
                <w:sz w:val="20"/>
                <w:szCs w:val="20"/>
                <w:lang w:val="en-GB"/>
              </w:rPr>
              <w:t>C</w:t>
            </w:r>
            <w:proofErr w:type="gramStart"/>
            <w:r w:rsidRPr="00F862CA">
              <w:rPr>
                <w:sz w:val="20"/>
                <w:szCs w:val="20"/>
                <w:lang w:val="en-GB"/>
              </w:rPr>
              <w:t>004,Delta</w:t>
            </w:r>
            <w:proofErr w:type="gramEnd"/>
            <w:r w:rsidRPr="00F862C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F862CA">
              <w:rPr>
                <w:sz w:val="20"/>
                <w:szCs w:val="20"/>
                <w:lang w:val="en-GB"/>
              </w:rPr>
              <w:t>Services,Chambéry</w:t>
            </w:r>
            <w:proofErr w:type="spellEnd"/>
            <w:proofErr w:type="gramEnd"/>
          </w:p>
          <w:p w14:paraId="47DCD0B2" w14:textId="73B1BDF3" w:rsidR="00F862CA" w:rsidRPr="00F862CA" w:rsidRDefault="00F862CA" w:rsidP="00F862CA">
            <w:pPr>
              <w:tabs>
                <w:tab w:val="left" w:pos="1164"/>
                <w:tab w:val="left" w:pos="2450"/>
              </w:tabs>
              <w:ind w:left="45"/>
              <w:rPr>
                <w:sz w:val="20"/>
                <w:szCs w:val="20"/>
                <w:lang w:val="en-GB"/>
              </w:rPr>
            </w:pPr>
            <w:r w:rsidRPr="00F862CA">
              <w:rPr>
                <w:sz w:val="20"/>
                <w:szCs w:val="20"/>
                <w:lang w:val="en-GB"/>
              </w:rPr>
              <w:t>C</w:t>
            </w:r>
            <w:proofErr w:type="gramStart"/>
            <w:r w:rsidRPr="00F862CA">
              <w:rPr>
                <w:sz w:val="20"/>
                <w:szCs w:val="20"/>
                <w:lang w:val="en-GB"/>
              </w:rPr>
              <w:t>005,EcoTech</w:t>
            </w:r>
            <w:proofErr w:type="gramEnd"/>
            <w:r w:rsidRPr="00F862CA">
              <w:rPr>
                <w:sz w:val="20"/>
                <w:szCs w:val="20"/>
                <w:lang w:val="en-GB"/>
              </w:rPr>
              <w:t>,Lyon</w:t>
            </w:r>
          </w:p>
        </w:tc>
      </w:tr>
    </w:tbl>
    <w:p w14:paraId="6198BDF1" w14:textId="77777777" w:rsidR="00EA1BC5" w:rsidRPr="0087113E" w:rsidRDefault="00EA1BC5" w:rsidP="000818A8">
      <w:pPr>
        <w:spacing w:after="0"/>
        <w:rPr>
          <w:sz w:val="20"/>
          <w:szCs w:val="20"/>
          <w:lang w:val="en-GB"/>
        </w:rPr>
      </w:pPr>
    </w:p>
    <w:p w14:paraId="28134D5B" w14:textId="77777777" w:rsidR="00EA1BC5" w:rsidRPr="0087113E" w:rsidRDefault="00EA1BC5" w:rsidP="000818A8">
      <w:pPr>
        <w:spacing w:after="0"/>
        <w:rPr>
          <w:sz w:val="20"/>
          <w:szCs w:val="20"/>
          <w:lang w:val="en-GB"/>
        </w:rPr>
      </w:pPr>
    </w:p>
    <w:sectPr w:rsidR="00EA1BC5" w:rsidRPr="0087113E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D1D79"/>
    <w:multiLevelType w:val="multilevel"/>
    <w:tmpl w:val="DA22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544D0"/>
    <w:multiLevelType w:val="multilevel"/>
    <w:tmpl w:val="30B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039CC"/>
    <w:multiLevelType w:val="multilevel"/>
    <w:tmpl w:val="F75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448A7"/>
    <w:multiLevelType w:val="multilevel"/>
    <w:tmpl w:val="C6EE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510F1"/>
    <w:multiLevelType w:val="multilevel"/>
    <w:tmpl w:val="3BC2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93D52"/>
    <w:multiLevelType w:val="multilevel"/>
    <w:tmpl w:val="5E0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A403CB"/>
    <w:multiLevelType w:val="multilevel"/>
    <w:tmpl w:val="504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73F1E"/>
    <w:multiLevelType w:val="hybridMultilevel"/>
    <w:tmpl w:val="12E2A8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42"/>
  </w:num>
  <w:num w:numId="2" w16cid:durableId="1655841780">
    <w:abstractNumId w:val="21"/>
  </w:num>
  <w:num w:numId="3" w16cid:durableId="2061126563">
    <w:abstractNumId w:val="35"/>
  </w:num>
  <w:num w:numId="4" w16cid:durableId="1530140720">
    <w:abstractNumId w:val="43"/>
  </w:num>
  <w:num w:numId="5" w16cid:durableId="1865753811">
    <w:abstractNumId w:val="46"/>
  </w:num>
  <w:num w:numId="6" w16cid:durableId="1700666106">
    <w:abstractNumId w:val="38"/>
  </w:num>
  <w:num w:numId="7" w16cid:durableId="216943270">
    <w:abstractNumId w:val="15"/>
  </w:num>
  <w:num w:numId="8" w16cid:durableId="194735988">
    <w:abstractNumId w:val="41"/>
  </w:num>
  <w:num w:numId="9" w16cid:durableId="845359873">
    <w:abstractNumId w:val="30"/>
  </w:num>
  <w:num w:numId="10" w16cid:durableId="1055396205">
    <w:abstractNumId w:val="16"/>
  </w:num>
  <w:num w:numId="11" w16cid:durableId="738527492">
    <w:abstractNumId w:val="20"/>
  </w:num>
  <w:num w:numId="12" w16cid:durableId="638535409">
    <w:abstractNumId w:val="1"/>
  </w:num>
  <w:num w:numId="13" w16cid:durableId="1440224247">
    <w:abstractNumId w:val="27"/>
  </w:num>
  <w:num w:numId="14" w16cid:durableId="1983074199">
    <w:abstractNumId w:val="8"/>
  </w:num>
  <w:num w:numId="15" w16cid:durableId="1437870868">
    <w:abstractNumId w:val="13"/>
  </w:num>
  <w:num w:numId="16" w16cid:durableId="169225989">
    <w:abstractNumId w:val="40"/>
  </w:num>
  <w:num w:numId="17" w16cid:durableId="1132599957">
    <w:abstractNumId w:val="48"/>
  </w:num>
  <w:num w:numId="18" w16cid:durableId="2069569714">
    <w:abstractNumId w:val="33"/>
  </w:num>
  <w:num w:numId="19" w16cid:durableId="1447507931">
    <w:abstractNumId w:val="29"/>
  </w:num>
  <w:num w:numId="20" w16cid:durableId="179897814">
    <w:abstractNumId w:val="0"/>
  </w:num>
  <w:num w:numId="21" w16cid:durableId="1255817895">
    <w:abstractNumId w:val="7"/>
  </w:num>
  <w:num w:numId="22" w16cid:durableId="219558563">
    <w:abstractNumId w:val="23"/>
  </w:num>
  <w:num w:numId="23" w16cid:durableId="5714995">
    <w:abstractNumId w:val="19"/>
  </w:num>
  <w:num w:numId="24" w16cid:durableId="645861227">
    <w:abstractNumId w:val="39"/>
  </w:num>
  <w:num w:numId="25" w16cid:durableId="1456176543">
    <w:abstractNumId w:val="6"/>
  </w:num>
  <w:num w:numId="26" w16cid:durableId="616563553">
    <w:abstractNumId w:val="28"/>
  </w:num>
  <w:num w:numId="27" w16cid:durableId="231700099">
    <w:abstractNumId w:val="34"/>
  </w:num>
  <w:num w:numId="28" w16cid:durableId="1101340151">
    <w:abstractNumId w:val="3"/>
  </w:num>
  <w:num w:numId="29" w16cid:durableId="2040202493">
    <w:abstractNumId w:val="9"/>
  </w:num>
  <w:num w:numId="30" w16cid:durableId="187254320">
    <w:abstractNumId w:val="5"/>
  </w:num>
  <w:num w:numId="31" w16cid:durableId="538082427">
    <w:abstractNumId w:val="24"/>
  </w:num>
  <w:num w:numId="32" w16cid:durableId="958801991">
    <w:abstractNumId w:val="31"/>
  </w:num>
  <w:num w:numId="33" w16cid:durableId="1872037147">
    <w:abstractNumId w:val="25"/>
  </w:num>
  <w:num w:numId="34" w16cid:durableId="1762872513">
    <w:abstractNumId w:val="22"/>
  </w:num>
  <w:num w:numId="35" w16cid:durableId="2107454900">
    <w:abstractNumId w:val="2"/>
  </w:num>
  <w:num w:numId="36" w16cid:durableId="965892084">
    <w:abstractNumId w:val="45"/>
  </w:num>
  <w:num w:numId="37" w16cid:durableId="1014499153">
    <w:abstractNumId w:val="44"/>
  </w:num>
  <w:num w:numId="38" w16cid:durableId="1032457041">
    <w:abstractNumId w:val="37"/>
  </w:num>
  <w:num w:numId="39" w16cid:durableId="1823302943">
    <w:abstractNumId w:val="36"/>
  </w:num>
  <w:num w:numId="40" w16cid:durableId="228227545">
    <w:abstractNumId w:val="12"/>
  </w:num>
  <w:num w:numId="41" w16cid:durableId="999306245">
    <w:abstractNumId w:val="14"/>
  </w:num>
  <w:num w:numId="42" w16cid:durableId="301541135">
    <w:abstractNumId w:val="47"/>
  </w:num>
  <w:num w:numId="43" w16cid:durableId="1189177104">
    <w:abstractNumId w:val="17"/>
  </w:num>
  <w:num w:numId="44" w16cid:durableId="283468566">
    <w:abstractNumId w:val="10"/>
  </w:num>
  <w:num w:numId="45" w16cid:durableId="1392777130">
    <w:abstractNumId w:val="18"/>
  </w:num>
  <w:num w:numId="46" w16cid:durableId="1031228255">
    <w:abstractNumId w:val="4"/>
  </w:num>
  <w:num w:numId="47" w16cid:durableId="1238201219">
    <w:abstractNumId w:val="26"/>
  </w:num>
  <w:num w:numId="48" w16cid:durableId="209151164">
    <w:abstractNumId w:val="11"/>
  </w:num>
  <w:num w:numId="49" w16cid:durableId="14161223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416E5"/>
    <w:rsid w:val="000818A8"/>
    <w:rsid w:val="000B3EBC"/>
    <w:rsid w:val="000B674A"/>
    <w:rsid w:val="00123B54"/>
    <w:rsid w:val="001E14A4"/>
    <w:rsid w:val="002A6FFB"/>
    <w:rsid w:val="002A7526"/>
    <w:rsid w:val="002E2C46"/>
    <w:rsid w:val="00341B42"/>
    <w:rsid w:val="004735E4"/>
    <w:rsid w:val="004C1F63"/>
    <w:rsid w:val="0050646B"/>
    <w:rsid w:val="005A0431"/>
    <w:rsid w:val="005B65DC"/>
    <w:rsid w:val="006E6A64"/>
    <w:rsid w:val="007647A4"/>
    <w:rsid w:val="007A26A1"/>
    <w:rsid w:val="007F4706"/>
    <w:rsid w:val="008633F0"/>
    <w:rsid w:val="0087113E"/>
    <w:rsid w:val="008A26C5"/>
    <w:rsid w:val="008D6905"/>
    <w:rsid w:val="008F5867"/>
    <w:rsid w:val="00961BA3"/>
    <w:rsid w:val="00963C0C"/>
    <w:rsid w:val="009E4E18"/>
    <w:rsid w:val="00A85860"/>
    <w:rsid w:val="00A92A68"/>
    <w:rsid w:val="00AA0669"/>
    <w:rsid w:val="00C13632"/>
    <w:rsid w:val="00C166AC"/>
    <w:rsid w:val="00C66084"/>
    <w:rsid w:val="00C84092"/>
    <w:rsid w:val="00C8534F"/>
    <w:rsid w:val="00C907E6"/>
    <w:rsid w:val="00CA5F03"/>
    <w:rsid w:val="00D25A2C"/>
    <w:rsid w:val="00DB25B1"/>
    <w:rsid w:val="00DF4A14"/>
    <w:rsid w:val="00E11366"/>
    <w:rsid w:val="00EA1BC5"/>
    <w:rsid w:val="00EC7194"/>
    <w:rsid w:val="00ED0D61"/>
    <w:rsid w:val="00F11A5D"/>
    <w:rsid w:val="00F862CA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371</Words>
  <Characters>2361</Characters>
  <Application>Microsoft Office Word</Application>
  <DocSecurity>0</DocSecurity>
  <Lines>94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22</cp:revision>
  <dcterms:created xsi:type="dcterms:W3CDTF">2026-01-07T19:55:00Z</dcterms:created>
  <dcterms:modified xsi:type="dcterms:W3CDTF">2026-02-03T21:06:00Z</dcterms:modified>
</cp:coreProperties>
</file>