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6633"/>
        <w:gridCol w:w="851"/>
        <w:gridCol w:w="1021"/>
      </w:tblGrid>
      <w:tr w:rsidR="00804503" w:rsidRPr="00804503" w14:paraId="0FE4D968" w14:textId="77777777" w:rsidTr="00673601">
        <w:trPr>
          <w:trHeight w:val="386"/>
        </w:trPr>
        <w:tc>
          <w:tcPr>
            <w:tcW w:w="9918" w:type="dxa"/>
            <w:gridSpan w:val="4"/>
            <w:shd w:val="clear" w:color="auto" w:fill="FFFF00"/>
          </w:tcPr>
          <w:p w14:paraId="26FE969D" w14:textId="77777777" w:rsidR="00804503" w:rsidRPr="00804503" w:rsidRDefault="00804503" w:rsidP="00673601">
            <w:pPr>
              <w:pStyle w:val="Titre2"/>
              <w:tabs>
                <w:tab w:val="left" w:pos="6970"/>
              </w:tabs>
              <w:spacing w:before="120"/>
              <w:jc w:val="center"/>
            </w:pPr>
            <w:r w:rsidRPr="00804503">
              <w:t xml:space="preserve">Réflexion 3 – </w:t>
            </w:r>
            <w:r w:rsidRPr="00804503">
              <w:rPr>
                <w:szCs w:val="28"/>
              </w:rPr>
              <w:t xml:space="preserve">Recourt systématique aux IA et développement personnel </w:t>
            </w:r>
          </w:p>
        </w:tc>
      </w:tr>
      <w:tr w:rsidR="00804503" w:rsidRPr="00173A63" w14:paraId="5F01C498" w14:textId="77777777" w:rsidTr="00673601">
        <w:trPr>
          <w:trHeight w:val="267"/>
        </w:trPr>
        <w:tc>
          <w:tcPr>
            <w:tcW w:w="1413" w:type="dxa"/>
            <w:shd w:val="clear" w:color="auto" w:fill="FFFF00"/>
            <w:vAlign w:val="center"/>
          </w:tcPr>
          <w:p w14:paraId="5975327D" w14:textId="77777777" w:rsidR="00804503" w:rsidRPr="00173A63" w:rsidRDefault="00804503" w:rsidP="00673601">
            <w:pPr>
              <w:jc w:val="center"/>
              <w:rPr>
                <w:i/>
              </w:rPr>
            </w:pPr>
            <w:r w:rsidRPr="007F2DD1">
              <w:rPr>
                <w:bCs/>
              </w:rPr>
              <w:t>Durée</w:t>
            </w:r>
            <w:r>
              <w:t xml:space="preserve"> : 20’</w:t>
            </w:r>
          </w:p>
        </w:tc>
        <w:tc>
          <w:tcPr>
            <w:tcW w:w="6633" w:type="dxa"/>
            <w:shd w:val="clear" w:color="auto" w:fill="FFFF00"/>
            <w:vAlign w:val="center"/>
          </w:tcPr>
          <w:p w14:paraId="001EB8BC" w14:textId="77777777" w:rsidR="00804503" w:rsidRPr="00173A63" w:rsidRDefault="00804503" w:rsidP="00673601">
            <w:pPr>
              <w:jc w:val="center"/>
              <w:rPr>
                <w:i/>
              </w:rPr>
            </w:pPr>
            <w:r>
              <w:rPr>
                <w:rFonts w:cs="Arial"/>
                <w:bCs/>
                <w:iCs/>
                <w:noProof/>
              </w:rPr>
              <w:drawing>
                <wp:inline distT="0" distB="0" distL="0" distR="0" wp14:anchorId="18B6C4C0" wp14:editId="36A6A7E8">
                  <wp:extent cx="324000" cy="324000"/>
                  <wp:effectExtent l="0" t="0" r="0" b="0"/>
                  <wp:docPr id="1798615395"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308130" name="Graphique 836308130"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proofErr w:type="gramStart"/>
            <w:r>
              <w:rPr>
                <w:rFonts w:cs="Arial"/>
                <w:bCs/>
                <w:iCs/>
              </w:rPr>
              <w:t>ou</w:t>
            </w:r>
            <w:proofErr w:type="gramEnd"/>
            <w:r>
              <w:rPr>
                <w:rFonts w:cs="Arial"/>
                <w:bCs/>
                <w:iCs/>
                <w:noProof/>
              </w:rPr>
              <w:drawing>
                <wp:inline distT="0" distB="0" distL="0" distR="0" wp14:anchorId="328444ED" wp14:editId="1755032E">
                  <wp:extent cx="360000" cy="360000"/>
                  <wp:effectExtent l="0" t="0" r="0" b="2540"/>
                  <wp:docPr id="521877004"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24227" name="Graphique 715324227"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851" w:type="dxa"/>
            <w:shd w:val="clear" w:color="auto" w:fill="FFFF00"/>
            <w:vAlign w:val="center"/>
          </w:tcPr>
          <w:p w14:paraId="35A1B72D" w14:textId="77777777" w:rsidR="00804503" w:rsidRPr="00173A63" w:rsidRDefault="00804503" w:rsidP="00673601">
            <w:pPr>
              <w:jc w:val="center"/>
              <w:rPr>
                <w:i/>
              </w:rPr>
            </w:pPr>
            <w:r>
              <w:rPr>
                <w:rFonts w:cs="Arial"/>
                <w:bCs/>
                <w:iCs/>
                <w:noProof/>
              </w:rPr>
              <w:drawing>
                <wp:inline distT="0" distB="0" distL="0" distR="0" wp14:anchorId="3367AF56" wp14:editId="2BBE55DA">
                  <wp:extent cx="362711" cy="360000"/>
                  <wp:effectExtent l="0" t="0" r="0" b="2540"/>
                  <wp:docPr id="343068746" name="Image 4" descr="Une image contenant texte, symbol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46411" name="Image 4" descr="Une image contenant texte, symbole, Police, Graphiqu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2711" cy="360000"/>
                          </a:xfrm>
                          <a:prstGeom prst="rect">
                            <a:avLst/>
                          </a:prstGeom>
                        </pic:spPr>
                      </pic:pic>
                    </a:graphicData>
                  </a:graphic>
                </wp:inline>
              </w:drawing>
            </w:r>
          </w:p>
        </w:tc>
        <w:tc>
          <w:tcPr>
            <w:tcW w:w="1021" w:type="dxa"/>
            <w:shd w:val="clear" w:color="auto" w:fill="FFFF00"/>
            <w:vAlign w:val="center"/>
          </w:tcPr>
          <w:p w14:paraId="17FCF9A4" w14:textId="77777777" w:rsidR="00804503" w:rsidRPr="007F2DD1" w:rsidRDefault="00804503" w:rsidP="00673601">
            <w:pPr>
              <w:jc w:val="center"/>
              <w:rPr>
                <w:iCs/>
              </w:rPr>
            </w:pPr>
            <w:r w:rsidRPr="007F2DD1">
              <w:rPr>
                <w:iCs/>
              </w:rPr>
              <w:t>Source</w:t>
            </w:r>
          </w:p>
        </w:tc>
      </w:tr>
    </w:tbl>
    <w:p w14:paraId="61DFE803" w14:textId="77777777" w:rsidR="00804503" w:rsidRDefault="00804503" w:rsidP="00804503">
      <w:pPr>
        <w:tabs>
          <w:tab w:val="left" w:pos="7338"/>
          <w:tab w:val="left" w:pos="8347"/>
        </w:tabs>
        <w:spacing w:before="60" w:after="60"/>
        <w:rPr>
          <w:b/>
          <w:bCs/>
          <w:sz w:val="24"/>
          <w:szCs w:val="24"/>
        </w:rPr>
      </w:pPr>
      <w:r>
        <w:rPr>
          <w:b/>
          <w:bCs/>
          <w:sz w:val="24"/>
          <w:szCs w:val="24"/>
        </w:rPr>
        <w:t>T</w:t>
      </w:r>
      <w:r w:rsidRPr="00C220B9">
        <w:rPr>
          <w:b/>
          <w:bCs/>
          <w:sz w:val="24"/>
          <w:szCs w:val="24"/>
        </w:rPr>
        <w:t>ravail à faire</w:t>
      </w:r>
    </w:p>
    <w:p w14:paraId="65D4B166" w14:textId="77777777" w:rsidR="00804503" w:rsidRPr="00074D13" w:rsidRDefault="00804503" w:rsidP="00804503">
      <w:pPr>
        <w:tabs>
          <w:tab w:val="left" w:pos="7338"/>
          <w:tab w:val="left" w:pos="8347"/>
        </w:tabs>
        <w:spacing w:before="60" w:after="60"/>
        <w:rPr>
          <w:sz w:val="20"/>
          <w:szCs w:val="20"/>
        </w:rPr>
      </w:pPr>
      <w:r w:rsidRPr="00074D13">
        <w:rPr>
          <w:sz w:val="20"/>
          <w:szCs w:val="20"/>
        </w:rPr>
        <w:t>Après avoir lu le document</w:t>
      </w:r>
      <w:r>
        <w:rPr>
          <w:sz w:val="20"/>
          <w:szCs w:val="20"/>
        </w:rPr>
        <w:t>,</w:t>
      </w:r>
      <w:r w:rsidRPr="00074D13">
        <w:rPr>
          <w:sz w:val="20"/>
          <w:szCs w:val="20"/>
        </w:rPr>
        <w:t xml:space="preserve"> répondez aux questions suivantes</w:t>
      </w:r>
    </w:p>
    <w:p w14:paraId="2BA68EFE" w14:textId="77777777" w:rsidR="00804503" w:rsidRPr="00BA5E2E" w:rsidRDefault="00804503" w:rsidP="00804503">
      <w:pPr>
        <w:pStyle w:val="Paragraphedeliste"/>
        <w:numPr>
          <w:ilvl w:val="0"/>
          <w:numId w:val="22"/>
        </w:numPr>
        <w:tabs>
          <w:tab w:val="clear" w:pos="360"/>
          <w:tab w:val="left" w:pos="7338"/>
          <w:tab w:val="left" w:pos="8347"/>
        </w:tabs>
        <w:spacing w:before="60" w:line="220" w:lineRule="atLeast"/>
        <w:ind w:left="284" w:hanging="284"/>
        <w:jc w:val="left"/>
        <w:rPr>
          <w:sz w:val="20"/>
          <w:szCs w:val="20"/>
        </w:rPr>
      </w:pPr>
      <w:r w:rsidRPr="00BA5E2E">
        <w:rPr>
          <w:sz w:val="20"/>
          <w:szCs w:val="20"/>
        </w:rPr>
        <w:t>Quels sont les principaux dangers évoqués dans le texte concernant l’usage excessif de l’IA par les élèves et étudiants ?</w:t>
      </w:r>
    </w:p>
    <w:p w14:paraId="2FC86032" w14:textId="77777777" w:rsidR="00804503" w:rsidRPr="00BA5E2E" w:rsidRDefault="00804503" w:rsidP="00804503">
      <w:pPr>
        <w:pStyle w:val="Paragraphedeliste"/>
        <w:numPr>
          <w:ilvl w:val="0"/>
          <w:numId w:val="22"/>
        </w:numPr>
        <w:tabs>
          <w:tab w:val="clear" w:pos="360"/>
          <w:tab w:val="left" w:pos="7338"/>
          <w:tab w:val="left" w:pos="8347"/>
        </w:tabs>
        <w:spacing w:before="60" w:line="220" w:lineRule="atLeast"/>
        <w:ind w:left="284" w:hanging="284"/>
        <w:jc w:val="left"/>
        <w:rPr>
          <w:sz w:val="20"/>
          <w:szCs w:val="20"/>
        </w:rPr>
      </w:pPr>
      <w:r w:rsidRPr="00BA5E2E">
        <w:rPr>
          <w:sz w:val="20"/>
          <w:szCs w:val="20"/>
        </w:rPr>
        <w:t>En quoi l’IA peut-elle nuire à la créativité et à l’originalité des travaux scolaires ?</w:t>
      </w:r>
    </w:p>
    <w:p w14:paraId="351F214D" w14:textId="77777777" w:rsidR="00804503" w:rsidRPr="00BA5E2E" w:rsidRDefault="00804503" w:rsidP="00804503">
      <w:pPr>
        <w:pStyle w:val="Paragraphedeliste"/>
        <w:numPr>
          <w:ilvl w:val="0"/>
          <w:numId w:val="22"/>
        </w:numPr>
        <w:tabs>
          <w:tab w:val="clear" w:pos="360"/>
          <w:tab w:val="left" w:pos="7338"/>
          <w:tab w:val="left" w:pos="8347"/>
        </w:tabs>
        <w:spacing w:before="60" w:line="220" w:lineRule="atLeast"/>
        <w:ind w:left="284" w:hanging="284"/>
        <w:jc w:val="left"/>
        <w:rPr>
          <w:sz w:val="20"/>
          <w:szCs w:val="20"/>
        </w:rPr>
      </w:pPr>
      <w:r w:rsidRPr="00BA5E2E">
        <w:rPr>
          <w:sz w:val="20"/>
          <w:szCs w:val="20"/>
        </w:rPr>
        <w:t>Pourquoi l’IA ne peut-elle pas être considérée comme une source de vérité absolue, et quels risques cela entraîne-t-il ?</w:t>
      </w:r>
    </w:p>
    <w:p w14:paraId="064D573A" w14:textId="77777777" w:rsidR="00804503" w:rsidRPr="00BA5E2E" w:rsidRDefault="00804503" w:rsidP="00804503">
      <w:pPr>
        <w:pStyle w:val="Paragraphedeliste"/>
        <w:numPr>
          <w:ilvl w:val="0"/>
          <w:numId w:val="22"/>
        </w:numPr>
        <w:tabs>
          <w:tab w:val="clear" w:pos="360"/>
          <w:tab w:val="left" w:pos="7338"/>
          <w:tab w:val="left" w:pos="8347"/>
        </w:tabs>
        <w:spacing w:before="60" w:line="220" w:lineRule="atLeast"/>
        <w:ind w:left="284" w:hanging="284"/>
        <w:jc w:val="left"/>
        <w:rPr>
          <w:sz w:val="20"/>
          <w:szCs w:val="20"/>
        </w:rPr>
      </w:pPr>
      <w:r w:rsidRPr="00BA5E2E">
        <w:rPr>
          <w:sz w:val="20"/>
          <w:szCs w:val="20"/>
        </w:rPr>
        <w:t>Comment l’utilisation de l’IA pose-t-elle des enjeux éthiques et d’équité dans le cadre scolaire ?</w:t>
      </w:r>
    </w:p>
    <w:p w14:paraId="6017EDC9" w14:textId="77777777" w:rsidR="00804503" w:rsidRDefault="00804503" w:rsidP="00804503">
      <w:pPr>
        <w:tabs>
          <w:tab w:val="left" w:pos="7338"/>
          <w:tab w:val="left" w:pos="8347"/>
        </w:tabs>
        <w:spacing w:before="60"/>
        <w:rPr>
          <w:szCs w:val="18"/>
        </w:rPr>
      </w:pPr>
    </w:p>
    <w:p w14:paraId="110A2E2F" w14:textId="77777777" w:rsidR="00804503" w:rsidRPr="00BA5E2E" w:rsidRDefault="00804503" w:rsidP="00804503">
      <w:pPr>
        <w:tabs>
          <w:tab w:val="left" w:pos="7338"/>
          <w:tab w:val="left" w:pos="8347"/>
        </w:tabs>
        <w:spacing w:before="60" w:line="220" w:lineRule="atLeast"/>
        <w:rPr>
          <w:b/>
          <w:bCs/>
          <w:sz w:val="24"/>
          <w:szCs w:val="24"/>
        </w:rPr>
      </w:pPr>
      <w:r w:rsidRPr="00BA5E2E">
        <w:rPr>
          <w:b/>
          <w:bCs/>
          <w:color w:val="FFFFFF" w:themeColor="background1"/>
          <w:sz w:val="24"/>
          <w:szCs w:val="24"/>
          <w:highlight w:val="red"/>
        </w:rPr>
        <w:t>Doc. </w:t>
      </w:r>
      <w:r w:rsidRPr="00BA5E2E">
        <w:rPr>
          <w:b/>
          <w:bCs/>
          <w:color w:val="FFFFFF" w:themeColor="background1"/>
          <w:sz w:val="24"/>
          <w:szCs w:val="24"/>
        </w:rPr>
        <w:t xml:space="preserve"> </w:t>
      </w:r>
      <w:r w:rsidRPr="00BA5E2E">
        <w:rPr>
          <w:b/>
          <w:bCs/>
          <w:sz w:val="24"/>
          <w:szCs w:val="24"/>
        </w:rPr>
        <w:t>Quand l’IA menace la réflexion personnelle des étudiants</w:t>
      </w:r>
    </w:p>
    <w:p w14:paraId="4E9A85B5" w14:textId="77777777" w:rsidR="00804503" w:rsidRPr="00BA5E2E" w:rsidRDefault="00804503" w:rsidP="00804503">
      <w:pPr>
        <w:tabs>
          <w:tab w:val="left" w:pos="7338"/>
          <w:tab w:val="left" w:pos="8347"/>
        </w:tabs>
        <w:spacing w:before="120" w:line="220" w:lineRule="atLeast"/>
        <w:rPr>
          <w:sz w:val="20"/>
          <w:szCs w:val="20"/>
        </w:rPr>
      </w:pPr>
      <w:r w:rsidRPr="00BA5E2E">
        <w:rPr>
          <w:b/>
          <w:bCs/>
          <w:sz w:val="20"/>
          <w:szCs w:val="20"/>
        </w:rPr>
        <w:t>L’intelligence artificielle (IA) a fait une entrée fracassante dans le monde éducatif.</w:t>
      </w:r>
      <w:r w:rsidRPr="00BA5E2E">
        <w:rPr>
          <w:sz w:val="20"/>
          <w:szCs w:val="20"/>
        </w:rPr>
        <w:t xml:space="preserve"> Des milliers d’élèves et d’étudiants l’utilisent déjà au quotidien pour rédiger des textes, corriger des fautes ou encore préparer des exposés. Si ces outils représentent un atout indéniable pour gagner du temps et accéder à une mine d’informations, leur usage intensif soulève une inquiétude croissante : l’IA pourrait affaiblir la réflexion personnelle et l’autonomie intellectuelle des jeunes générations.</w:t>
      </w:r>
    </w:p>
    <w:p w14:paraId="19085948" w14:textId="77777777" w:rsidR="00804503" w:rsidRPr="00BA5E2E" w:rsidRDefault="00804503" w:rsidP="00804503">
      <w:pPr>
        <w:tabs>
          <w:tab w:val="left" w:pos="7338"/>
          <w:tab w:val="left" w:pos="8347"/>
        </w:tabs>
        <w:spacing w:before="120" w:line="220" w:lineRule="atLeast"/>
        <w:rPr>
          <w:b/>
          <w:bCs/>
          <w:sz w:val="20"/>
          <w:szCs w:val="20"/>
        </w:rPr>
      </w:pPr>
      <w:r w:rsidRPr="00BA5E2E">
        <w:rPr>
          <w:b/>
          <w:bCs/>
          <w:sz w:val="20"/>
          <w:szCs w:val="20"/>
        </w:rPr>
        <w:t>Un affaiblissement des capacités de raisonnement</w:t>
      </w:r>
    </w:p>
    <w:p w14:paraId="7055E18A" w14:textId="77777777" w:rsidR="00804503" w:rsidRPr="00BA5E2E" w:rsidRDefault="00804503" w:rsidP="00804503">
      <w:pPr>
        <w:tabs>
          <w:tab w:val="left" w:pos="7338"/>
          <w:tab w:val="left" w:pos="8347"/>
        </w:tabs>
        <w:spacing w:line="220" w:lineRule="atLeast"/>
        <w:rPr>
          <w:sz w:val="20"/>
          <w:szCs w:val="20"/>
        </w:rPr>
      </w:pPr>
      <w:r w:rsidRPr="00BA5E2E">
        <w:rPr>
          <w:sz w:val="20"/>
          <w:szCs w:val="20"/>
        </w:rPr>
        <w:t xml:space="preserve">Le premier danger est celui de la </w:t>
      </w:r>
      <w:r w:rsidRPr="00BA5E2E">
        <w:rPr>
          <w:b/>
          <w:bCs/>
          <w:sz w:val="20"/>
          <w:szCs w:val="20"/>
        </w:rPr>
        <w:t>paresse intellectuelle</w:t>
      </w:r>
      <w:r w:rsidRPr="00BA5E2E">
        <w:rPr>
          <w:sz w:val="20"/>
          <w:szCs w:val="20"/>
        </w:rPr>
        <w:t xml:space="preserve">. En ayant recours à l’IA pour répondre à chaque question, l’étudiant ne prend plus le temps de </w:t>
      </w:r>
      <w:r w:rsidRPr="00BA5E2E">
        <w:rPr>
          <w:b/>
          <w:bCs/>
          <w:sz w:val="20"/>
          <w:szCs w:val="20"/>
        </w:rPr>
        <w:t>réfléchir, analyser, comparer et argumenter</w:t>
      </w:r>
      <w:r w:rsidRPr="00BA5E2E">
        <w:rPr>
          <w:sz w:val="20"/>
          <w:szCs w:val="20"/>
        </w:rPr>
        <w:t>. Or, ces compétences constituent le cœur de tout apprentissage. À terme, une dépendance trop forte pourrait conduire à une génération d’apprenants qui savent consommer de l’information, mais peinent à la produire par eux-mêmes. Les enseignants observent déjà que certains devoirs manquent de cohérence ou d’esprit critique, signe d’un travail trop « automatisé ».</w:t>
      </w:r>
    </w:p>
    <w:p w14:paraId="29BA68CA" w14:textId="77777777" w:rsidR="00804503" w:rsidRPr="00BA5E2E" w:rsidRDefault="00804503" w:rsidP="00804503">
      <w:pPr>
        <w:tabs>
          <w:tab w:val="left" w:pos="7338"/>
          <w:tab w:val="left" w:pos="8347"/>
        </w:tabs>
        <w:spacing w:before="120" w:line="220" w:lineRule="atLeast"/>
        <w:rPr>
          <w:b/>
          <w:bCs/>
          <w:sz w:val="20"/>
          <w:szCs w:val="20"/>
        </w:rPr>
      </w:pPr>
      <w:r w:rsidRPr="00BA5E2E">
        <w:rPr>
          <w:b/>
          <w:bCs/>
          <w:sz w:val="20"/>
          <w:szCs w:val="20"/>
        </w:rPr>
        <w:t>La créativité en danger</w:t>
      </w:r>
    </w:p>
    <w:p w14:paraId="6F52D862" w14:textId="77777777" w:rsidR="00804503" w:rsidRPr="00BA5E2E" w:rsidRDefault="00804503" w:rsidP="00804503">
      <w:pPr>
        <w:tabs>
          <w:tab w:val="left" w:pos="7338"/>
          <w:tab w:val="left" w:pos="8347"/>
        </w:tabs>
        <w:spacing w:line="220" w:lineRule="atLeast"/>
        <w:rPr>
          <w:sz w:val="20"/>
          <w:szCs w:val="20"/>
        </w:rPr>
      </w:pPr>
      <w:r w:rsidRPr="00BA5E2E">
        <w:rPr>
          <w:sz w:val="20"/>
          <w:szCs w:val="20"/>
        </w:rPr>
        <w:t xml:space="preserve">Un autre risque concerne la </w:t>
      </w:r>
      <w:r w:rsidRPr="00BA5E2E">
        <w:rPr>
          <w:b/>
          <w:bCs/>
          <w:sz w:val="20"/>
          <w:szCs w:val="20"/>
        </w:rPr>
        <w:t>capacité d’innovation</w:t>
      </w:r>
      <w:r w:rsidRPr="00BA5E2E">
        <w:rPr>
          <w:sz w:val="20"/>
          <w:szCs w:val="20"/>
        </w:rPr>
        <w:t xml:space="preserve">. Les modèles d’IA génèrent du contenu en réassemblant ce qui existe déjà dans leurs bases de données. Les idées qu’ils produisent, même pertinentes, restent souvent dans la moyenne, sans éclat ni originalité. Pour les élèves, s’appuyer trop sur ces outils peut conduire à des travaux uniformisés, où la </w:t>
      </w:r>
      <w:r w:rsidRPr="00BA5E2E">
        <w:rPr>
          <w:b/>
          <w:bCs/>
          <w:sz w:val="20"/>
          <w:szCs w:val="20"/>
        </w:rPr>
        <w:t>voix personnelle et la créativité</w:t>
      </w:r>
      <w:r w:rsidRPr="00BA5E2E">
        <w:rPr>
          <w:sz w:val="20"/>
          <w:szCs w:val="20"/>
        </w:rPr>
        <w:t xml:space="preserve"> disparaissent. Or, l’éducation a précisément pour mission de développer la pensée divergente, l’imagination et la capacité à sortir des sentiers battus.</w:t>
      </w:r>
    </w:p>
    <w:p w14:paraId="584420FC" w14:textId="77777777" w:rsidR="00804503" w:rsidRPr="00BA5E2E" w:rsidRDefault="00804503" w:rsidP="00804503">
      <w:pPr>
        <w:tabs>
          <w:tab w:val="left" w:pos="7338"/>
          <w:tab w:val="left" w:pos="8347"/>
        </w:tabs>
        <w:spacing w:before="120" w:line="220" w:lineRule="atLeast"/>
        <w:rPr>
          <w:b/>
          <w:bCs/>
          <w:sz w:val="20"/>
          <w:szCs w:val="20"/>
        </w:rPr>
      </w:pPr>
      <w:r w:rsidRPr="00BA5E2E">
        <w:rPr>
          <w:b/>
          <w:bCs/>
          <w:sz w:val="20"/>
          <w:szCs w:val="20"/>
        </w:rPr>
        <w:t>Erreurs et désinformation</w:t>
      </w:r>
    </w:p>
    <w:p w14:paraId="48B24747" w14:textId="77777777" w:rsidR="00804503" w:rsidRPr="00BA5E2E" w:rsidRDefault="00804503" w:rsidP="00804503">
      <w:pPr>
        <w:tabs>
          <w:tab w:val="left" w:pos="7338"/>
          <w:tab w:val="left" w:pos="8347"/>
        </w:tabs>
        <w:spacing w:line="220" w:lineRule="atLeast"/>
        <w:rPr>
          <w:sz w:val="20"/>
          <w:szCs w:val="20"/>
        </w:rPr>
      </w:pPr>
      <w:r w:rsidRPr="00BA5E2E">
        <w:rPr>
          <w:sz w:val="20"/>
          <w:szCs w:val="20"/>
        </w:rPr>
        <w:t xml:space="preserve">Contrairement à ce que pensent certains utilisateurs, l’IA n’est pas une source de vérité absolue. Les systèmes peuvent produire des </w:t>
      </w:r>
      <w:r w:rsidRPr="00BA5E2E">
        <w:rPr>
          <w:b/>
          <w:bCs/>
          <w:sz w:val="20"/>
          <w:szCs w:val="20"/>
        </w:rPr>
        <w:t>hallucinations</w:t>
      </w:r>
      <w:r w:rsidRPr="00BA5E2E">
        <w:rPr>
          <w:sz w:val="20"/>
          <w:szCs w:val="20"/>
        </w:rPr>
        <w:t xml:space="preserve">, c’est-à-dire des informations inventées mais présentées comme crédibles. Si l’étudiant ne vérifie pas ses sources, il risque d’absorber et de diffuser des erreurs, parfois graves. Dans des domaines comme la médecine, le droit ou la finance, une telle désinformation peut </w:t>
      </w:r>
      <w:proofErr w:type="gramStart"/>
      <w:r w:rsidRPr="00BA5E2E">
        <w:rPr>
          <w:sz w:val="20"/>
          <w:szCs w:val="20"/>
        </w:rPr>
        <w:t>avoir</w:t>
      </w:r>
      <w:proofErr w:type="gramEnd"/>
      <w:r w:rsidRPr="00BA5E2E">
        <w:rPr>
          <w:sz w:val="20"/>
          <w:szCs w:val="20"/>
        </w:rPr>
        <w:t xml:space="preserve"> des conséquences désastreuses. Le danger est double : non seulement l’élève apprend mal, mais il </w:t>
      </w:r>
      <w:r w:rsidRPr="00BA5E2E">
        <w:rPr>
          <w:b/>
          <w:bCs/>
          <w:sz w:val="20"/>
          <w:szCs w:val="20"/>
        </w:rPr>
        <w:t>perd aussi l’habitude de douter et de recouper les informations</w:t>
      </w:r>
      <w:r w:rsidRPr="00BA5E2E">
        <w:rPr>
          <w:sz w:val="20"/>
          <w:szCs w:val="20"/>
        </w:rPr>
        <w:t>.</w:t>
      </w:r>
    </w:p>
    <w:p w14:paraId="7A653F90" w14:textId="77777777" w:rsidR="00804503" w:rsidRPr="00BA5E2E" w:rsidRDefault="00804503" w:rsidP="00804503">
      <w:pPr>
        <w:tabs>
          <w:tab w:val="left" w:pos="7338"/>
          <w:tab w:val="left" w:pos="8347"/>
        </w:tabs>
        <w:spacing w:before="120" w:line="220" w:lineRule="atLeast"/>
        <w:rPr>
          <w:b/>
          <w:bCs/>
          <w:sz w:val="20"/>
          <w:szCs w:val="20"/>
        </w:rPr>
      </w:pPr>
      <w:r w:rsidRPr="00BA5E2E">
        <w:rPr>
          <w:b/>
          <w:bCs/>
          <w:sz w:val="20"/>
          <w:szCs w:val="20"/>
        </w:rPr>
        <w:t>Une dépendance qui fragilise l’autonomie</w:t>
      </w:r>
    </w:p>
    <w:p w14:paraId="1944702D" w14:textId="77777777" w:rsidR="00804503" w:rsidRPr="00BA5E2E" w:rsidRDefault="00804503" w:rsidP="00804503">
      <w:pPr>
        <w:tabs>
          <w:tab w:val="left" w:pos="7338"/>
          <w:tab w:val="left" w:pos="8347"/>
        </w:tabs>
        <w:spacing w:line="220" w:lineRule="atLeast"/>
        <w:rPr>
          <w:sz w:val="20"/>
          <w:szCs w:val="20"/>
        </w:rPr>
      </w:pPr>
      <w:r w:rsidRPr="00BA5E2E">
        <w:rPr>
          <w:sz w:val="20"/>
          <w:szCs w:val="20"/>
        </w:rPr>
        <w:t xml:space="preserve">À force d’utiliser l’IA pour tout – trouver une définition, rédiger un plan, corriger un texte – certains élèves n’osent plus avancer sans cet outil. C’est le risque d’une </w:t>
      </w:r>
      <w:r w:rsidRPr="00BA5E2E">
        <w:rPr>
          <w:b/>
          <w:bCs/>
          <w:sz w:val="20"/>
          <w:szCs w:val="20"/>
        </w:rPr>
        <w:t>dépendance cognitive</w:t>
      </w:r>
      <w:r w:rsidRPr="00BA5E2E">
        <w:rPr>
          <w:sz w:val="20"/>
          <w:szCs w:val="20"/>
        </w:rPr>
        <w:t xml:space="preserve">, comparable à celle que certains ont déjà avec les calculatrices ou les moteurs de recherche. Résultat : une perte d’autonomie et une difficulté croissante à persévérer face à des exercices complexes. Or, c’est précisément en se confrontant à l’effort et à l’échec que l’on développe la </w:t>
      </w:r>
      <w:r w:rsidRPr="00BA5E2E">
        <w:rPr>
          <w:b/>
          <w:bCs/>
          <w:sz w:val="20"/>
          <w:szCs w:val="20"/>
        </w:rPr>
        <w:t>résilience et la confiance en ses capacités</w:t>
      </w:r>
      <w:r w:rsidRPr="00BA5E2E">
        <w:rPr>
          <w:sz w:val="20"/>
          <w:szCs w:val="20"/>
        </w:rPr>
        <w:t>.</w:t>
      </w:r>
    </w:p>
    <w:p w14:paraId="7190215F" w14:textId="77777777" w:rsidR="00804503" w:rsidRPr="00BA5E2E" w:rsidRDefault="00804503" w:rsidP="00804503">
      <w:pPr>
        <w:tabs>
          <w:tab w:val="left" w:pos="7338"/>
          <w:tab w:val="left" w:pos="8347"/>
        </w:tabs>
        <w:spacing w:before="120" w:line="220" w:lineRule="atLeast"/>
        <w:rPr>
          <w:b/>
          <w:bCs/>
          <w:sz w:val="20"/>
          <w:szCs w:val="20"/>
        </w:rPr>
      </w:pPr>
      <w:r w:rsidRPr="00BA5E2E">
        <w:rPr>
          <w:b/>
          <w:bCs/>
          <w:sz w:val="20"/>
          <w:szCs w:val="20"/>
        </w:rPr>
        <w:t>Des enjeux éthiques et scolaires</w:t>
      </w:r>
    </w:p>
    <w:p w14:paraId="415D2E1A" w14:textId="77777777" w:rsidR="00804503" w:rsidRPr="00BA5E2E" w:rsidRDefault="00804503" w:rsidP="00804503">
      <w:pPr>
        <w:tabs>
          <w:tab w:val="left" w:pos="7338"/>
          <w:tab w:val="left" w:pos="8347"/>
        </w:tabs>
        <w:spacing w:line="220" w:lineRule="atLeast"/>
        <w:rPr>
          <w:sz w:val="20"/>
          <w:szCs w:val="20"/>
        </w:rPr>
      </w:pPr>
      <w:r w:rsidRPr="00BA5E2E">
        <w:rPr>
          <w:sz w:val="20"/>
          <w:szCs w:val="20"/>
        </w:rPr>
        <w:t xml:space="preserve">Enfin, l’IA bouleverse les règles de l’évaluation et de l’équité. Certains étudiants remettent des travaux générés en quelques minutes, sans contribution réelle, tandis que d’autres s’investissent longuement. Les enseignants se trouvent alors face à un dilemme : comment évaluer la compétence réelle de l’élève ? De plus, tout le monde n’a pas le même accès à ces technologies : </w:t>
      </w:r>
      <w:r w:rsidRPr="00BA5E2E">
        <w:rPr>
          <w:b/>
          <w:bCs/>
          <w:sz w:val="20"/>
          <w:szCs w:val="20"/>
        </w:rPr>
        <w:t>maîtriser l’IA devient une nouvelle forme d’inégalité scolaire</w:t>
      </w:r>
      <w:r w:rsidRPr="00BA5E2E">
        <w:rPr>
          <w:sz w:val="20"/>
          <w:szCs w:val="20"/>
        </w:rPr>
        <w:t>, renforçant l’écart entre les plus avertis et les plus démunis.</w:t>
      </w:r>
    </w:p>
    <w:p w14:paraId="2EBE6733" w14:textId="77777777" w:rsidR="00804503" w:rsidRPr="00BA5E2E" w:rsidRDefault="00804503" w:rsidP="00804503">
      <w:pPr>
        <w:tabs>
          <w:tab w:val="left" w:pos="7338"/>
          <w:tab w:val="left" w:pos="8347"/>
        </w:tabs>
        <w:spacing w:before="120" w:line="220" w:lineRule="atLeast"/>
        <w:rPr>
          <w:b/>
          <w:bCs/>
          <w:sz w:val="20"/>
          <w:szCs w:val="20"/>
        </w:rPr>
      </w:pPr>
      <w:r w:rsidRPr="00BA5E2E">
        <w:rPr>
          <w:b/>
          <w:bCs/>
          <w:sz w:val="20"/>
          <w:szCs w:val="20"/>
        </w:rPr>
        <w:t>L’IA, alliée ou menace ?</w:t>
      </w:r>
    </w:p>
    <w:p w14:paraId="5989DB81" w14:textId="77777777" w:rsidR="00804503" w:rsidRPr="00BA5E2E" w:rsidRDefault="00804503" w:rsidP="00804503">
      <w:pPr>
        <w:tabs>
          <w:tab w:val="left" w:pos="7338"/>
          <w:tab w:val="left" w:pos="8347"/>
        </w:tabs>
        <w:spacing w:before="120" w:line="220" w:lineRule="atLeast"/>
        <w:rPr>
          <w:sz w:val="20"/>
          <w:szCs w:val="20"/>
        </w:rPr>
      </w:pPr>
      <w:r w:rsidRPr="00BA5E2E">
        <w:rPr>
          <w:sz w:val="20"/>
          <w:szCs w:val="20"/>
        </w:rPr>
        <w:t xml:space="preserve">Loin d’être un outil à bannir, l’IA doit être pensée comme un </w:t>
      </w:r>
      <w:r w:rsidRPr="00BA5E2E">
        <w:rPr>
          <w:b/>
          <w:bCs/>
          <w:sz w:val="20"/>
          <w:szCs w:val="20"/>
        </w:rPr>
        <w:t>accompagnateur d’apprentissage</w:t>
      </w:r>
      <w:r w:rsidRPr="00BA5E2E">
        <w:rPr>
          <w:sz w:val="20"/>
          <w:szCs w:val="20"/>
        </w:rPr>
        <w:t xml:space="preserve">. Utilisée avec discernement, elle peut libérer du temps pour la réflexion, offrir des ressources variées et aider à personnaliser l’enseignement. Mais pour cela, il faut apprendre aux élèves à </w:t>
      </w:r>
      <w:r w:rsidRPr="00BA5E2E">
        <w:rPr>
          <w:b/>
          <w:bCs/>
          <w:sz w:val="20"/>
          <w:szCs w:val="20"/>
        </w:rPr>
        <w:t>s’en servir de manière critique et raisonnée</w:t>
      </w:r>
      <w:r w:rsidRPr="00BA5E2E">
        <w:rPr>
          <w:sz w:val="20"/>
          <w:szCs w:val="20"/>
        </w:rPr>
        <w:t>, afin que l’IA reste un soutien, et non un substitut à la réflexion personnelle. L’enjeu est clair : préserver, au cœur du processus éducatif, ce qui fait la richesse de l’intelligence humaine — la créativité, le sens critique et l’autonomie.</w:t>
      </w:r>
    </w:p>
    <w:p w14:paraId="65685CB3" w14:textId="275C0660" w:rsidR="00804503" w:rsidRDefault="00804503" w:rsidP="00804503">
      <w:pPr>
        <w:tabs>
          <w:tab w:val="left" w:pos="7338"/>
          <w:tab w:val="left" w:pos="8347"/>
        </w:tabs>
        <w:spacing w:before="60" w:after="60"/>
        <w:rPr>
          <w:b/>
          <w:bCs/>
          <w:sz w:val="24"/>
          <w:szCs w:val="24"/>
        </w:rPr>
      </w:pPr>
      <w:r>
        <w:rPr>
          <w:b/>
          <w:bCs/>
          <w:sz w:val="24"/>
          <w:szCs w:val="24"/>
        </w:rPr>
        <w:lastRenderedPageBreak/>
        <w:t>Réponses</w:t>
      </w:r>
    </w:p>
    <w:p w14:paraId="2F629BA0" w14:textId="77777777" w:rsidR="00804503" w:rsidRPr="00804503" w:rsidRDefault="00804503" w:rsidP="00804503">
      <w:pPr>
        <w:pStyle w:val="Paragraphedeliste"/>
        <w:numPr>
          <w:ilvl w:val="0"/>
          <w:numId w:val="23"/>
        </w:numPr>
        <w:tabs>
          <w:tab w:val="left" w:pos="7338"/>
          <w:tab w:val="left" w:pos="8347"/>
        </w:tabs>
        <w:spacing w:before="60" w:line="220" w:lineRule="atLeast"/>
        <w:jc w:val="left"/>
        <w:rPr>
          <w:b/>
          <w:bCs/>
        </w:rPr>
      </w:pPr>
      <w:r w:rsidRPr="00804503">
        <w:rPr>
          <w:b/>
          <w:bCs/>
        </w:rPr>
        <w:t>Quels sont les principaux dangers évoqués dans le texte concernant l’usage excessif de l’IA par les élèves et étudiants ?</w:t>
      </w:r>
    </w:p>
    <w:p w14:paraId="4D27C134" w14:textId="77777777" w:rsidR="00804503" w:rsidRDefault="00804503" w:rsidP="00804503">
      <w:pPr>
        <w:tabs>
          <w:tab w:val="left" w:pos="7338"/>
          <w:tab w:val="left" w:pos="8347"/>
        </w:tabs>
        <w:spacing w:before="60" w:line="220" w:lineRule="atLeast"/>
        <w:jc w:val="left"/>
        <w:rPr>
          <w:sz w:val="20"/>
          <w:szCs w:val="20"/>
        </w:rPr>
      </w:pPr>
    </w:p>
    <w:p w14:paraId="4201B773" w14:textId="77777777" w:rsidR="00804503" w:rsidRDefault="00804503" w:rsidP="00804503">
      <w:pPr>
        <w:tabs>
          <w:tab w:val="left" w:pos="7338"/>
          <w:tab w:val="left" w:pos="8347"/>
        </w:tabs>
        <w:spacing w:before="60" w:line="220" w:lineRule="atLeast"/>
        <w:jc w:val="left"/>
        <w:rPr>
          <w:sz w:val="20"/>
          <w:szCs w:val="20"/>
        </w:rPr>
      </w:pPr>
    </w:p>
    <w:p w14:paraId="0BD4D863" w14:textId="77777777" w:rsidR="00804503" w:rsidRDefault="00804503" w:rsidP="00804503">
      <w:pPr>
        <w:tabs>
          <w:tab w:val="left" w:pos="7338"/>
          <w:tab w:val="left" w:pos="8347"/>
        </w:tabs>
        <w:spacing w:before="60" w:line="220" w:lineRule="atLeast"/>
        <w:jc w:val="left"/>
        <w:rPr>
          <w:sz w:val="20"/>
          <w:szCs w:val="20"/>
        </w:rPr>
      </w:pPr>
    </w:p>
    <w:p w14:paraId="1E71F017" w14:textId="77777777" w:rsidR="00804503" w:rsidRPr="00804503" w:rsidRDefault="00804503" w:rsidP="00804503">
      <w:pPr>
        <w:tabs>
          <w:tab w:val="left" w:pos="7338"/>
          <w:tab w:val="left" w:pos="8347"/>
        </w:tabs>
        <w:spacing w:before="60" w:line="220" w:lineRule="atLeast"/>
        <w:jc w:val="left"/>
        <w:rPr>
          <w:sz w:val="20"/>
          <w:szCs w:val="20"/>
        </w:rPr>
      </w:pPr>
    </w:p>
    <w:p w14:paraId="74F91E77" w14:textId="77777777" w:rsidR="00804503" w:rsidRPr="00804503" w:rsidRDefault="00804503" w:rsidP="00804503">
      <w:pPr>
        <w:pStyle w:val="Paragraphedeliste"/>
        <w:numPr>
          <w:ilvl w:val="0"/>
          <w:numId w:val="23"/>
        </w:numPr>
        <w:tabs>
          <w:tab w:val="left" w:pos="7338"/>
          <w:tab w:val="left" w:pos="8347"/>
        </w:tabs>
        <w:spacing w:before="60" w:line="220" w:lineRule="atLeast"/>
        <w:jc w:val="left"/>
        <w:rPr>
          <w:b/>
          <w:bCs/>
        </w:rPr>
      </w:pPr>
      <w:r w:rsidRPr="00804503">
        <w:rPr>
          <w:b/>
          <w:bCs/>
        </w:rPr>
        <w:t>En quoi l’IA peut-elle nuire à la créativité et à l’originalité des travaux scolaires ?</w:t>
      </w:r>
    </w:p>
    <w:p w14:paraId="6C920E03" w14:textId="77777777" w:rsidR="00804503" w:rsidRDefault="00804503" w:rsidP="00804503">
      <w:pPr>
        <w:tabs>
          <w:tab w:val="left" w:pos="7338"/>
          <w:tab w:val="left" w:pos="8347"/>
        </w:tabs>
        <w:spacing w:before="60" w:line="220" w:lineRule="atLeast"/>
        <w:jc w:val="left"/>
        <w:rPr>
          <w:sz w:val="20"/>
          <w:szCs w:val="20"/>
        </w:rPr>
      </w:pPr>
    </w:p>
    <w:p w14:paraId="786EE6EB" w14:textId="77777777" w:rsidR="00804503" w:rsidRDefault="00804503" w:rsidP="00804503">
      <w:pPr>
        <w:tabs>
          <w:tab w:val="left" w:pos="7338"/>
          <w:tab w:val="left" w:pos="8347"/>
        </w:tabs>
        <w:spacing w:before="60" w:line="220" w:lineRule="atLeast"/>
        <w:jc w:val="left"/>
        <w:rPr>
          <w:sz w:val="20"/>
          <w:szCs w:val="20"/>
        </w:rPr>
      </w:pPr>
    </w:p>
    <w:p w14:paraId="2A4765E2" w14:textId="77777777" w:rsidR="00804503" w:rsidRDefault="00804503" w:rsidP="00804503">
      <w:pPr>
        <w:tabs>
          <w:tab w:val="left" w:pos="7338"/>
          <w:tab w:val="left" w:pos="8347"/>
        </w:tabs>
        <w:spacing w:before="60" w:line="220" w:lineRule="atLeast"/>
        <w:jc w:val="left"/>
        <w:rPr>
          <w:sz w:val="20"/>
          <w:szCs w:val="20"/>
        </w:rPr>
      </w:pPr>
    </w:p>
    <w:p w14:paraId="27AE93E1" w14:textId="77777777" w:rsidR="00804503" w:rsidRPr="00804503" w:rsidRDefault="00804503" w:rsidP="00804503">
      <w:pPr>
        <w:tabs>
          <w:tab w:val="left" w:pos="7338"/>
          <w:tab w:val="left" w:pos="8347"/>
        </w:tabs>
        <w:spacing w:before="60" w:line="220" w:lineRule="atLeast"/>
        <w:jc w:val="left"/>
        <w:rPr>
          <w:sz w:val="20"/>
          <w:szCs w:val="20"/>
        </w:rPr>
      </w:pPr>
    </w:p>
    <w:p w14:paraId="1412B72A" w14:textId="77777777" w:rsidR="00804503" w:rsidRPr="00804503" w:rsidRDefault="00804503" w:rsidP="00804503">
      <w:pPr>
        <w:pStyle w:val="Paragraphedeliste"/>
        <w:numPr>
          <w:ilvl w:val="0"/>
          <w:numId w:val="23"/>
        </w:numPr>
        <w:tabs>
          <w:tab w:val="left" w:pos="7338"/>
          <w:tab w:val="left" w:pos="8347"/>
        </w:tabs>
        <w:spacing w:before="60" w:line="220" w:lineRule="atLeast"/>
        <w:jc w:val="left"/>
        <w:rPr>
          <w:b/>
          <w:bCs/>
        </w:rPr>
      </w:pPr>
      <w:r w:rsidRPr="00804503">
        <w:rPr>
          <w:b/>
          <w:bCs/>
        </w:rPr>
        <w:t>Pourquoi l’IA ne peut-elle pas être considérée comme une source de vérité absolue, et quels risques cela entraîne-t-il ?</w:t>
      </w:r>
    </w:p>
    <w:p w14:paraId="188BA136" w14:textId="77777777" w:rsidR="00804503" w:rsidRDefault="00804503" w:rsidP="00804503">
      <w:pPr>
        <w:tabs>
          <w:tab w:val="left" w:pos="7338"/>
          <w:tab w:val="left" w:pos="8347"/>
        </w:tabs>
        <w:spacing w:before="60" w:line="220" w:lineRule="atLeast"/>
        <w:jc w:val="left"/>
        <w:rPr>
          <w:sz w:val="20"/>
          <w:szCs w:val="20"/>
        </w:rPr>
      </w:pPr>
    </w:p>
    <w:p w14:paraId="6DC04D1F" w14:textId="77777777" w:rsidR="00804503" w:rsidRDefault="00804503" w:rsidP="00804503">
      <w:pPr>
        <w:tabs>
          <w:tab w:val="left" w:pos="7338"/>
          <w:tab w:val="left" w:pos="8347"/>
        </w:tabs>
        <w:spacing w:before="60" w:line="220" w:lineRule="atLeast"/>
        <w:jc w:val="left"/>
        <w:rPr>
          <w:sz w:val="20"/>
          <w:szCs w:val="20"/>
        </w:rPr>
      </w:pPr>
    </w:p>
    <w:p w14:paraId="251AA127" w14:textId="77777777" w:rsidR="00804503" w:rsidRDefault="00804503" w:rsidP="00804503">
      <w:pPr>
        <w:tabs>
          <w:tab w:val="left" w:pos="7338"/>
          <w:tab w:val="left" w:pos="8347"/>
        </w:tabs>
        <w:spacing w:before="60" w:line="220" w:lineRule="atLeast"/>
        <w:jc w:val="left"/>
        <w:rPr>
          <w:sz w:val="20"/>
          <w:szCs w:val="20"/>
        </w:rPr>
      </w:pPr>
    </w:p>
    <w:p w14:paraId="209ED630" w14:textId="77777777" w:rsidR="00804503" w:rsidRPr="00804503" w:rsidRDefault="00804503" w:rsidP="00804503">
      <w:pPr>
        <w:tabs>
          <w:tab w:val="left" w:pos="7338"/>
          <w:tab w:val="left" w:pos="8347"/>
        </w:tabs>
        <w:spacing w:before="60" w:line="220" w:lineRule="atLeast"/>
        <w:jc w:val="left"/>
        <w:rPr>
          <w:sz w:val="20"/>
          <w:szCs w:val="20"/>
        </w:rPr>
      </w:pPr>
    </w:p>
    <w:p w14:paraId="318A2657" w14:textId="34C2339E" w:rsidR="0021674F" w:rsidRPr="00804503" w:rsidRDefault="00804503" w:rsidP="00804503">
      <w:pPr>
        <w:pStyle w:val="Paragraphedeliste"/>
        <w:numPr>
          <w:ilvl w:val="0"/>
          <w:numId w:val="23"/>
        </w:numPr>
        <w:tabs>
          <w:tab w:val="left" w:pos="7338"/>
          <w:tab w:val="left" w:pos="8347"/>
        </w:tabs>
        <w:spacing w:before="60" w:line="220" w:lineRule="atLeast"/>
        <w:jc w:val="left"/>
        <w:rPr>
          <w:b/>
          <w:bCs/>
        </w:rPr>
      </w:pPr>
      <w:r w:rsidRPr="00804503">
        <w:rPr>
          <w:b/>
          <w:bCs/>
        </w:rPr>
        <w:t>Comment l’utilisation de l’IA pose-t-elle des enjeux éthiques et d’équité dans le cadre scolaire ?</w:t>
      </w:r>
    </w:p>
    <w:sectPr w:rsidR="0021674F" w:rsidRPr="00804503" w:rsidSect="009F6B1D">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84B92"/>
    <w:multiLevelType w:val="hybridMultilevel"/>
    <w:tmpl w:val="078E345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8333385"/>
    <w:multiLevelType w:val="multilevel"/>
    <w:tmpl w:val="4CDE3D4A"/>
    <w:lvl w:ilvl="0">
      <w:start w:val="1"/>
      <w:numFmt w:val="decimal"/>
      <w:lvlText w:val="%1."/>
      <w:lvlJc w:val="left"/>
      <w:pPr>
        <w:tabs>
          <w:tab w:val="num" w:pos="473"/>
        </w:tabs>
        <w:ind w:left="473" w:hanging="360"/>
      </w:pPr>
    </w:lvl>
    <w:lvl w:ilvl="1" w:tentative="1">
      <w:start w:val="1"/>
      <w:numFmt w:val="decimal"/>
      <w:lvlText w:val="%2."/>
      <w:lvlJc w:val="left"/>
      <w:pPr>
        <w:tabs>
          <w:tab w:val="num" w:pos="1193"/>
        </w:tabs>
        <w:ind w:left="1193" w:hanging="360"/>
      </w:pPr>
    </w:lvl>
    <w:lvl w:ilvl="2" w:tentative="1">
      <w:start w:val="1"/>
      <w:numFmt w:val="decimal"/>
      <w:lvlText w:val="%3."/>
      <w:lvlJc w:val="left"/>
      <w:pPr>
        <w:tabs>
          <w:tab w:val="num" w:pos="1913"/>
        </w:tabs>
        <w:ind w:left="1913" w:hanging="360"/>
      </w:pPr>
    </w:lvl>
    <w:lvl w:ilvl="3" w:tentative="1">
      <w:start w:val="1"/>
      <w:numFmt w:val="decimal"/>
      <w:lvlText w:val="%4."/>
      <w:lvlJc w:val="left"/>
      <w:pPr>
        <w:tabs>
          <w:tab w:val="num" w:pos="2633"/>
        </w:tabs>
        <w:ind w:left="2633" w:hanging="360"/>
      </w:pPr>
    </w:lvl>
    <w:lvl w:ilvl="4" w:tentative="1">
      <w:start w:val="1"/>
      <w:numFmt w:val="decimal"/>
      <w:lvlText w:val="%5."/>
      <w:lvlJc w:val="left"/>
      <w:pPr>
        <w:tabs>
          <w:tab w:val="num" w:pos="3353"/>
        </w:tabs>
        <w:ind w:left="3353" w:hanging="360"/>
      </w:pPr>
    </w:lvl>
    <w:lvl w:ilvl="5" w:tentative="1">
      <w:start w:val="1"/>
      <w:numFmt w:val="decimal"/>
      <w:lvlText w:val="%6."/>
      <w:lvlJc w:val="left"/>
      <w:pPr>
        <w:tabs>
          <w:tab w:val="num" w:pos="4073"/>
        </w:tabs>
        <w:ind w:left="4073" w:hanging="360"/>
      </w:pPr>
    </w:lvl>
    <w:lvl w:ilvl="6" w:tentative="1">
      <w:start w:val="1"/>
      <w:numFmt w:val="decimal"/>
      <w:lvlText w:val="%7."/>
      <w:lvlJc w:val="left"/>
      <w:pPr>
        <w:tabs>
          <w:tab w:val="num" w:pos="4793"/>
        </w:tabs>
        <w:ind w:left="4793" w:hanging="360"/>
      </w:pPr>
    </w:lvl>
    <w:lvl w:ilvl="7" w:tentative="1">
      <w:start w:val="1"/>
      <w:numFmt w:val="decimal"/>
      <w:lvlText w:val="%8."/>
      <w:lvlJc w:val="left"/>
      <w:pPr>
        <w:tabs>
          <w:tab w:val="num" w:pos="5513"/>
        </w:tabs>
        <w:ind w:left="5513" w:hanging="360"/>
      </w:pPr>
    </w:lvl>
    <w:lvl w:ilvl="8" w:tentative="1">
      <w:start w:val="1"/>
      <w:numFmt w:val="decimal"/>
      <w:lvlText w:val="%9."/>
      <w:lvlJc w:val="left"/>
      <w:pPr>
        <w:tabs>
          <w:tab w:val="num" w:pos="6233"/>
        </w:tabs>
        <w:ind w:left="6233" w:hanging="360"/>
      </w:pPr>
    </w:lvl>
  </w:abstractNum>
  <w:abstractNum w:abstractNumId="2" w15:restartNumberingAfterBreak="0">
    <w:nsid w:val="113C6344"/>
    <w:multiLevelType w:val="multilevel"/>
    <w:tmpl w:val="DD721D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46F7E85"/>
    <w:multiLevelType w:val="multilevel"/>
    <w:tmpl w:val="FF4CB86C"/>
    <w:lvl w:ilvl="0">
      <w:start w:val="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A605D0A"/>
    <w:multiLevelType w:val="multilevel"/>
    <w:tmpl w:val="30326A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9A5AAC"/>
    <w:multiLevelType w:val="multilevel"/>
    <w:tmpl w:val="9DAE9380"/>
    <w:lvl w:ilvl="0">
      <w:start w:val="1"/>
      <w:numFmt w:val="decimal"/>
      <w:lvlText w:val="%1."/>
      <w:lvlJc w:val="left"/>
      <w:pPr>
        <w:tabs>
          <w:tab w:val="num" w:pos="360"/>
        </w:tabs>
        <w:ind w:left="360" w:hanging="360"/>
      </w:pPr>
      <w:rPr>
        <w:rFonts w:hint="default"/>
      </w:rPr>
    </w:lvl>
    <w:lvl w:ilvl="1">
      <w:start w:val="1"/>
      <w:numFmt w:val="decimal"/>
      <w:lvlText w:val="%2."/>
      <w:lvlJc w:val="left"/>
      <w:pPr>
        <w:ind w:left="1080" w:hanging="360"/>
      </w:p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 w15:restartNumberingAfterBreak="0">
    <w:nsid w:val="3B294F43"/>
    <w:multiLevelType w:val="multilevel"/>
    <w:tmpl w:val="45BA665C"/>
    <w:lvl w:ilvl="0">
      <w:start w:val="1"/>
      <w:numFmt w:val="decimal"/>
      <w:lvlText w:val="%1."/>
      <w:lvlJc w:val="left"/>
      <w:pPr>
        <w:tabs>
          <w:tab w:val="num" w:pos="360"/>
        </w:tabs>
        <w:ind w:left="360" w:hanging="360"/>
      </w:pPr>
      <w:rPr>
        <w:rFonts w:hint="default"/>
      </w:rPr>
    </w:lvl>
    <w:lvl w:ilvl="1">
      <w:numFmt w:val="bullet"/>
      <w:lvlText w:val=""/>
      <w:lvlJc w:val="left"/>
      <w:pPr>
        <w:ind w:left="1080" w:hanging="360"/>
      </w:pPr>
      <w:rPr>
        <w:rFonts w:ascii="Arial" w:eastAsia="Calibri" w:hAnsi="Arial" w:cs="Arial"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15:restartNumberingAfterBreak="0">
    <w:nsid w:val="3F8A4B2F"/>
    <w:multiLevelType w:val="hybridMultilevel"/>
    <w:tmpl w:val="078E345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45D6655A"/>
    <w:multiLevelType w:val="multilevel"/>
    <w:tmpl w:val="FC12F944"/>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 w15:restartNumberingAfterBreak="0">
    <w:nsid w:val="490636DF"/>
    <w:multiLevelType w:val="hybridMultilevel"/>
    <w:tmpl w:val="B1A494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4C006AA1"/>
    <w:multiLevelType w:val="hybridMultilevel"/>
    <w:tmpl w:val="E9D882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CFE61D5"/>
    <w:multiLevelType w:val="hybridMultilevel"/>
    <w:tmpl w:val="EE8C1DF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547859DD"/>
    <w:multiLevelType w:val="hybridMultilevel"/>
    <w:tmpl w:val="63AAFDB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55821C14"/>
    <w:multiLevelType w:val="multilevel"/>
    <w:tmpl w:val="9DAE9380"/>
    <w:lvl w:ilvl="0">
      <w:start w:val="1"/>
      <w:numFmt w:val="decimal"/>
      <w:lvlText w:val="%1."/>
      <w:lvlJc w:val="left"/>
      <w:pPr>
        <w:tabs>
          <w:tab w:val="num" w:pos="360"/>
        </w:tabs>
        <w:ind w:left="360" w:hanging="360"/>
      </w:pPr>
      <w:rPr>
        <w:rFonts w:hint="default"/>
      </w:rPr>
    </w:lvl>
    <w:lvl w:ilvl="1">
      <w:start w:val="1"/>
      <w:numFmt w:val="decimal"/>
      <w:lvlText w:val="%2."/>
      <w:lvlJc w:val="left"/>
      <w:pPr>
        <w:ind w:left="1080" w:hanging="360"/>
      </w:p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4" w15:restartNumberingAfterBreak="0">
    <w:nsid w:val="595F4BEF"/>
    <w:multiLevelType w:val="multilevel"/>
    <w:tmpl w:val="BEF078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F7C5865"/>
    <w:multiLevelType w:val="multilevel"/>
    <w:tmpl w:val="DD022294"/>
    <w:lvl w:ilvl="0">
      <w:start w:val="10"/>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6E4D4814"/>
    <w:multiLevelType w:val="multilevel"/>
    <w:tmpl w:val="CF64AC84"/>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71EF2DED"/>
    <w:multiLevelType w:val="hybridMultilevel"/>
    <w:tmpl w:val="0DA23C8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73C5164B"/>
    <w:multiLevelType w:val="hybridMultilevel"/>
    <w:tmpl w:val="BA107BF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75342493"/>
    <w:multiLevelType w:val="multilevel"/>
    <w:tmpl w:val="97984D3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76A55924"/>
    <w:multiLevelType w:val="hybridMultilevel"/>
    <w:tmpl w:val="078E34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8B20C32"/>
    <w:multiLevelType w:val="multilevel"/>
    <w:tmpl w:val="FC12F944"/>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793A6FC7"/>
    <w:multiLevelType w:val="multilevel"/>
    <w:tmpl w:val="00AE7052"/>
    <w:lvl w:ilvl="0">
      <w:start w:val="1"/>
      <w:numFmt w:val="bullet"/>
      <w:lvlText w:val=""/>
      <w:lvlJc w:val="left"/>
      <w:pPr>
        <w:tabs>
          <w:tab w:val="num" w:pos="473"/>
        </w:tabs>
        <w:ind w:left="473" w:hanging="360"/>
      </w:pPr>
      <w:rPr>
        <w:rFonts w:ascii="Symbol" w:hAnsi="Symbol" w:hint="default"/>
        <w:sz w:val="20"/>
      </w:rPr>
    </w:lvl>
    <w:lvl w:ilvl="1" w:tentative="1">
      <w:start w:val="1"/>
      <w:numFmt w:val="bullet"/>
      <w:lvlText w:val="o"/>
      <w:lvlJc w:val="left"/>
      <w:pPr>
        <w:tabs>
          <w:tab w:val="num" w:pos="1193"/>
        </w:tabs>
        <w:ind w:left="1193" w:hanging="360"/>
      </w:pPr>
      <w:rPr>
        <w:rFonts w:ascii="Courier New" w:hAnsi="Courier New" w:hint="default"/>
        <w:sz w:val="20"/>
      </w:rPr>
    </w:lvl>
    <w:lvl w:ilvl="2" w:tentative="1">
      <w:start w:val="1"/>
      <w:numFmt w:val="bullet"/>
      <w:lvlText w:val=""/>
      <w:lvlJc w:val="left"/>
      <w:pPr>
        <w:tabs>
          <w:tab w:val="num" w:pos="1913"/>
        </w:tabs>
        <w:ind w:left="1913" w:hanging="360"/>
      </w:pPr>
      <w:rPr>
        <w:rFonts w:ascii="Wingdings" w:hAnsi="Wingdings" w:hint="default"/>
        <w:sz w:val="20"/>
      </w:rPr>
    </w:lvl>
    <w:lvl w:ilvl="3" w:tentative="1">
      <w:start w:val="1"/>
      <w:numFmt w:val="bullet"/>
      <w:lvlText w:val=""/>
      <w:lvlJc w:val="left"/>
      <w:pPr>
        <w:tabs>
          <w:tab w:val="num" w:pos="2633"/>
        </w:tabs>
        <w:ind w:left="2633" w:hanging="360"/>
      </w:pPr>
      <w:rPr>
        <w:rFonts w:ascii="Wingdings" w:hAnsi="Wingdings" w:hint="default"/>
        <w:sz w:val="20"/>
      </w:rPr>
    </w:lvl>
    <w:lvl w:ilvl="4" w:tentative="1">
      <w:start w:val="1"/>
      <w:numFmt w:val="bullet"/>
      <w:lvlText w:val=""/>
      <w:lvlJc w:val="left"/>
      <w:pPr>
        <w:tabs>
          <w:tab w:val="num" w:pos="3353"/>
        </w:tabs>
        <w:ind w:left="3353" w:hanging="360"/>
      </w:pPr>
      <w:rPr>
        <w:rFonts w:ascii="Wingdings" w:hAnsi="Wingdings" w:hint="default"/>
        <w:sz w:val="20"/>
      </w:rPr>
    </w:lvl>
    <w:lvl w:ilvl="5" w:tentative="1">
      <w:start w:val="1"/>
      <w:numFmt w:val="bullet"/>
      <w:lvlText w:val=""/>
      <w:lvlJc w:val="left"/>
      <w:pPr>
        <w:tabs>
          <w:tab w:val="num" w:pos="4073"/>
        </w:tabs>
        <w:ind w:left="4073" w:hanging="360"/>
      </w:pPr>
      <w:rPr>
        <w:rFonts w:ascii="Wingdings" w:hAnsi="Wingdings" w:hint="default"/>
        <w:sz w:val="20"/>
      </w:rPr>
    </w:lvl>
    <w:lvl w:ilvl="6" w:tentative="1">
      <w:start w:val="1"/>
      <w:numFmt w:val="bullet"/>
      <w:lvlText w:val=""/>
      <w:lvlJc w:val="left"/>
      <w:pPr>
        <w:tabs>
          <w:tab w:val="num" w:pos="4793"/>
        </w:tabs>
        <w:ind w:left="4793" w:hanging="360"/>
      </w:pPr>
      <w:rPr>
        <w:rFonts w:ascii="Wingdings" w:hAnsi="Wingdings" w:hint="default"/>
        <w:sz w:val="20"/>
      </w:rPr>
    </w:lvl>
    <w:lvl w:ilvl="7" w:tentative="1">
      <w:start w:val="1"/>
      <w:numFmt w:val="bullet"/>
      <w:lvlText w:val=""/>
      <w:lvlJc w:val="left"/>
      <w:pPr>
        <w:tabs>
          <w:tab w:val="num" w:pos="5513"/>
        </w:tabs>
        <w:ind w:left="5513" w:hanging="360"/>
      </w:pPr>
      <w:rPr>
        <w:rFonts w:ascii="Wingdings" w:hAnsi="Wingdings" w:hint="default"/>
        <w:sz w:val="20"/>
      </w:rPr>
    </w:lvl>
    <w:lvl w:ilvl="8" w:tentative="1">
      <w:start w:val="1"/>
      <w:numFmt w:val="bullet"/>
      <w:lvlText w:val=""/>
      <w:lvlJc w:val="left"/>
      <w:pPr>
        <w:tabs>
          <w:tab w:val="num" w:pos="6233"/>
        </w:tabs>
        <w:ind w:left="6233" w:hanging="360"/>
      </w:pPr>
      <w:rPr>
        <w:rFonts w:ascii="Wingdings" w:hAnsi="Wingdings" w:hint="default"/>
        <w:sz w:val="20"/>
      </w:rPr>
    </w:lvl>
  </w:abstractNum>
  <w:num w:numId="1" w16cid:durableId="1774400077">
    <w:abstractNumId w:val="20"/>
  </w:num>
  <w:num w:numId="2" w16cid:durableId="2075543196">
    <w:abstractNumId w:val="7"/>
  </w:num>
  <w:num w:numId="3" w16cid:durableId="1727414555">
    <w:abstractNumId w:val="10"/>
  </w:num>
  <w:num w:numId="4" w16cid:durableId="917859121">
    <w:abstractNumId w:val="12"/>
  </w:num>
  <w:num w:numId="5" w16cid:durableId="1162507169">
    <w:abstractNumId w:val="14"/>
  </w:num>
  <w:num w:numId="6" w16cid:durableId="382750967">
    <w:abstractNumId w:val="2"/>
  </w:num>
  <w:num w:numId="7" w16cid:durableId="2134056910">
    <w:abstractNumId w:val="0"/>
  </w:num>
  <w:num w:numId="8" w16cid:durableId="859970099">
    <w:abstractNumId w:val="9"/>
  </w:num>
  <w:num w:numId="9" w16cid:durableId="726301451">
    <w:abstractNumId w:val="22"/>
  </w:num>
  <w:num w:numId="10" w16cid:durableId="944001166">
    <w:abstractNumId w:val="4"/>
  </w:num>
  <w:num w:numId="11" w16cid:durableId="129979304">
    <w:abstractNumId w:val="21"/>
  </w:num>
  <w:num w:numId="12" w16cid:durableId="1294292874">
    <w:abstractNumId w:val="1"/>
  </w:num>
  <w:num w:numId="13" w16cid:durableId="810900657">
    <w:abstractNumId w:val="8"/>
  </w:num>
  <w:num w:numId="14" w16cid:durableId="1865289246">
    <w:abstractNumId w:val="13"/>
  </w:num>
  <w:num w:numId="15" w16cid:durableId="1966351710">
    <w:abstractNumId w:val="5"/>
  </w:num>
  <w:num w:numId="16" w16cid:durableId="791290811">
    <w:abstractNumId w:val="19"/>
  </w:num>
  <w:num w:numId="17" w16cid:durableId="1966306682">
    <w:abstractNumId w:val="16"/>
  </w:num>
  <w:num w:numId="18" w16cid:durableId="1578444027">
    <w:abstractNumId w:val="3"/>
  </w:num>
  <w:num w:numId="19" w16cid:durableId="1736469065">
    <w:abstractNumId w:val="15"/>
  </w:num>
  <w:num w:numId="20" w16cid:durableId="1484196076">
    <w:abstractNumId w:val="18"/>
  </w:num>
  <w:num w:numId="21" w16cid:durableId="1721591727">
    <w:abstractNumId w:val="17"/>
  </w:num>
  <w:num w:numId="22" w16cid:durableId="388191212">
    <w:abstractNumId w:val="6"/>
  </w:num>
  <w:num w:numId="23" w16cid:durableId="1905350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463"/>
    <w:rsid w:val="000B6463"/>
    <w:rsid w:val="0021674F"/>
    <w:rsid w:val="00274CF8"/>
    <w:rsid w:val="003650D4"/>
    <w:rsid w:val="00421EE2"/>
    <w:rsid w:val="0045190D"/>
    <w:rsid w:val="00500D3E"/>
    <w:rsid w:val="00804503"/>
    <w:rsid w:val="00850645"/>
    <w:rsid w:val="009F6B1D"/>
    <w:rsid w:val="00AB29C9"/>
    <w:rsid w:val="00BE4961"/>
    <w:rsid w:val="00C75B0A"/>
    <w:rsid w:val="00CD2B51"/>
    <w:rsid w:val="00D634D0"/>
    <w:rsid w:val="00D85D88"/>
    <w:rsid w:val="00E13F3E"/>
    <w:rsid w:val="00E23080"/>
    <w:rsid w:val="00F849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0638"/>
  <w15:chartTrackingRefBased/>
  <w15:docId w15:val="{846422C9-340F-45E7-BC24-E01CADE4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463"/>
    <w:pPr>
      <w:spacing w:after="0" w:line="240" w:lineRule="auto"/>
      <w:jc w:val="both"/>
    </w:pPr>
    <w:rPr>
      <w:rFonts w:ascii="Arial" w:eastAsia="Calibri" w:hAnsi="Arial" w:cs="Times New Roman"/>
    </w:rPr>
  </w:style>
  <w:style w:type="paragraph" w:styleId="Titre1">
    <w:name w:val="heading 1"/>
    <w:basedOn w:val="Normal"/>
    <w:next w:val="Normal"/>
    <w:link w:val="Titre1Car"/>
    <w:uiPriority w:val="9"/>
    <w:qFormat/>
    <w:rsid w:val="00F84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0B6463"/>
    <w:pPr>
      <w:spacing w:before="240" w:after="120"/>
      <w:outlineLvl w:val="1"/>
    </w:pPr>
    <w:rPr>
      <w:rFonts w:eastAsia="Times New Roman"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B6463"/>
    <w:rPr>
      <w:rFonts w:ascii="Arial" w:eastAsia="Times New Roman" w:hAnsi="Arial" w:cs="Arial"/>
      <w:b/>
      <w:color w:val="000000"/>
      <w:sz w:val="28"/>
      <w:szCs w:val="20"/>
      <w:lang w:eastAsia="fr-FR"/>
    </w:rPr>
  </w:style>
  <w:style w:type="character" w:styleId="Lienhypertexte">
    <w:name w:val="Hyperlink"/>
    <w:uiPriority w:val="99"/>
    <w:unhideWhenUsed/>
    <w:rsid w:val="000B6463"/>
    <w:rPr>
      <w:color w:val="0000FF"/>
      <w:u w:val="single"/>
    </w:rPr>
  </w:style>
  <w:style w:type="table" w:styleId="Grilledutableau">
    <w:name w:val="Table Grid"/>
    <w:basedOn w:val="TableauNormal"/>
    <w:uiPriority w:val="59"/>
    <w:rsid w:val="000B6463"/>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B6463"/>
    <w:pPr>
      <w:ind w:left="720"/>
      <w:contextualSpacing/>
    </w:pPr>
  </w:style>
  <w:style w:type="character" w:customStyle="1" w:styleId="Titre1Car">
    <w:name w:val="Titre 1 Car"/>
    <w:basedOn w:val="Policepardfaut"/>
    <w:link w:val="Titre1"/>
    <w:uiPriority w:val="9"/>
    <w:rsid w:val="00F849CA"/>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rsid w:val="00F849CA"/>
    <w:pPr>
      <w:spacing w:before="100" w:beforeAutospacing="1" w:after="100" w:afterAutospacing="1"/>
    </w:pPr>
    <w:rPr>
      <w:rFonts w:ascii="Times New Roman" w:eastAsia="Times New Roman" w:hAnsi="Times New Roman"/>
      <w:sz w:val="24"/>
      <w:szCs w:val="24"/>
      <w:lang w:eastAsia="fr-FR"/>
    </w:rPr>
  </w:style>
  <w:style w:type="character" w:styleId="lev">
    <w:name w:val="Strong"/>
    <w:aliases w:val="a texte"/>
    <w:uiPriority w:val="22"/>
    <w:qFormat/>
    <w:rsid w:val="00F849CA"/>
    <w:rPr>
      <w:b/>
      <w:bCs/>
    </w:rPr>
  </w:style>
  <w:style w:type="character" w:styleId="Accentuation">
    <w:name w:val="Emphasis"/>
    <w:basedOn w:val="Policepardfaut"/>
    <w:uiPriority w:val="20"/>
    <w:qFormat/>
    <w:rsid w:val="00F849CA"/>
    <w:rPr>
      <w:i/>
      <w:iCs/>
    </w:rPr>
  </w:style>
  <w:style w:type="paragraph" w:customStyle="1" w:styleId="news-date">
    <w:name w:val="news-date"/>
    <w:basedOn w:val="Normal"/>
    <w:rsid w:val="00F849CA"/>
    <w:pPr>
      <w:spacing w:before="100" w:beforeAutospacing="1" w:after="100" w:afterAutospacing="1"/>
      <w:jc w:val="left"/>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779</Words>
  <Characters>4328</Characters>
  <Application>Microsoft Office Word</Application>
  <DocSecurity>0</DocSecurity>
  <Lines>66</Lines>
  <Paragraphs>34</Paragraphs>
  <ScaleCrop>false</ScaleCrop>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15</cp:revision>
  <dcterms:created xsi:type="dcterms:W3CDTF">2015-10-07T22:25:00Z</dcterms:created>
  <dcterms:modified xsi:type="dcterms:W3CDTF">2025-09-30T12:21:00Z</dcterms:modified>
</cp:coreProperties>
</file>