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4677"/>
        <w:gridCol w:w="1506"/>
        <w:gridCol w:w="2205"/>
      </w:tblGrid>
      <w:tr w:rsidR="008479E3" w:rsidRPr="004B6F1D" w14:paraId="5426F7C1" w14:textId="77777777" w:rsidTr="00CC189C">
        <w:trPr>
          <w:trHeight w:val="386"/>
        </w:trPr>
        <w:tc>
          <w:tcPr>
            <w:tcW w:w="7738" w:type="dxa"/>
            <w:gridSpan w:val="3"/>
            <w:shd w:val="clear" w:color="auto" w:fill="92D050"/>
          </w:tcPr>
          <w:p w14:paraId="71AB25BE" w14:textId="77777777" w:rsidR="008479E3" w:rsidRPr="004B6F1D" w:rsidRDefault="008479E3" w:rsidP="00CC189C">
            <w:pPr>
              <w:pStyle w:val="Titre2"/>
              <w:spacing w:before="120"/>
              <w:jc w:val="center"/>
              <w:rPr>
                <w:rFonts w:ascii="Arial" w:hAnsi="Arial"/>
              </w:rPr>
            </w:pPr>
            <w:bookmarkStart w:id="0" w:name="_Hlk510897067"/>
            <w:r w:rsidRPr="004B6F1D">
              <w:rPr>
                <w:rFonts w:ascii="Arial" w:hAnsi="Arial"/>
              </w:rPr>
              <w:t>Mission 05 – Organiser un évènement</w:t>
            </w:r>
          </w:p>
        </w:tc>
        <w:tc>
          <w:tcPr>
            <w:tcW w:w="2205" w:type="dxa"/>
            <w:vMerge w:val="restart"/>
            <w:shd w:val="clear" w:color="auto" w:fill="92D050"/>
            <w:vAlign w:val="center"/>
          </w:tcPr>
          <w:p w14:paraId="4DD3DF36" w14:textId="77777777" w:rsidR="008479E3" w:rsidRPr="004B6F1D" w:rsidRDefault="008479E3" w:rsidP="00CC189C">
            <w:pPr>
              <w:pStyle w:val="Titre2"/>
              <w:spacing w:after="0"/>
              <w:jc w:val="center"/>
              <w:rPr>
                <w:rFonts w:ascii="Arial" w:hAnsi="Arial"/>
              </w:rPr>
            </w:pPr>
            <w:r w:rsidRPr="004B6F1D">
              <w:rPr>
                <w:rFonts w:ascii="Arial" w:hAnsi="Arial"/>
                <w:noProof/>
              </w:rPr>
              <w:drawing>
                <wp:inline distT="0" distB="0" distL="0" distR="0" wp14:anchorId="31CF9D83" wp14:editId="04DA6E41">
                  <wp:extent cx="1263015" cy="600075"/>
                  <wp:effectExtent l="0" t="0" r="0" b="9525"/>
                  <wp:docPr id="15" name="Image 1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B02B0C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E3" w:rsidRPr="00C22356" w14:paraId="1D521B19" w14:textId="77777777" w:rsidTr="00CC189C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75FB787C" w14:textId="77777777" w:rsidR="008479E3" w:rsidRPr="00CE3E4B" w:rsidRDefault="008479E3" w:rsidP="00CC189C">
            <w:pPr>
              <w:jc w:val="center"/>
            </w:pPr>
            <w:r w:rsidRPr="007710B5">
              <w:t>Durée</w:t>
            </w:r>
            <w:r>
              <w:t xml:space="preserve"> : 2</w:t>
            </w:r>
            <w:r w:rsidRPr="00CE3E4B">
              <w:t xml:space="preserve"> h</w:t>
            </w:r>
          </w:p>
        </w:tc>
        <w:tc>
          <w:tcPr>
            <w:tcW w:w="4677" w:type="dxa"/>
            <w:shd w:val="clear" w:color="auto" w:fill="92D050"/>
            <w:vAlign w:val="center"/>
          </w:tcPr>
          <w:p w14:paraId="4B4A10ED" w14:textId="77777777" w:rsidR="008479E3" w:rsidRPr="00CE3E4B" w:rsidRDefault="008479E3" w:rsidP="00CC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467EA" wp14:editId="6BD34D9A">
                  <wp:extent cx="288000" cy="288000"/>
                  <wp:effectExtent l="0" t="0" r="0" b="0"/>
                  <wp:docPr id="251" name="Graphique 2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shd w:val="clear" w:color="auto" w:fill="92D050"/>
            <w:vAlign w:val="center"/>
          </w:tcPr>
          <w:p w14:paraId="737832E1" w14:textId="77777777" w:rsidR="008479E3" w:rsidRPr="00CE3E4B" w:rsidRDefault="008479E3" w:rsidP="00CC189C">
            <w:pPr>
              <w:jc w:val="center"/>
            </w:pPr>
            <w:r>
              <w:t>Source</w:t>
            </w:r>
          </w:p>
        </w:tc>
        <w:tc>
          <w:tcPr>
            <w:tcW w:w="2205" w:type="dxa"/>
            <w:vMerge/>
            <w:shd w:val="clear" w:color="auto" w:fill="92D050"/>
            <w:vAlign w:val="center"/>
          </w:tcPr>
          <w:p w14:paraId="6544D952" w14:textId="77777777" w:rsidR="008479E3" w:rsidRPr="00C22356" w:rsidRDefault="008479E3" w:rsidP="00CC189C">
            <w:pPr>
              <w:jc w:val="center"/>
              <w:rPr>
                <w:b/>
              </w:rPr>
            </w:pPr>
          </w:p>
        </w:tc>
      </w:tr>
    </w:tbl>
    <w:p w14:paraId="71E64EAB" w14:textId="77777777" w:rsidR="008479E3" w:rsidRPr="00323EFA" w:rsidRDefault="008479E3" w:rsidP="008479E3">
      <w:pPr>
        <w:spacing w:before="120"/>
        <w:jc w:val="both"/>
        <w:rPr>
          <w:b/>
          <w:sz w:val="22"/>
        </w:rPr>
      </w:pPr>
      <w:r w:rsidRPr="00323EFA">
        <w:rPr>
          <w:b/>
          <w:sz w:val="22"/>
        </w:rPr>
        <w:t>Contexte professionnel</w:t>
      </w:r>
    </w:p>
    <w:p w14:paraId="2B64E5FE" w14:textId="77777777" w:rsidR="008479E3" w:rsidRPr="00A96303" w:rsidRDefault="008479E3" w:rsidP="008479E3">
      <w:pPr>
        <w:spacing w:before="120"/>
        <w:jc w:val="both"/>
        <w:rPr>
          <w:szCs w:val="24"/>
        </w:rPr>
      </w:pPr>
      <w:r w:rsidRPr="00A96303">
        <w:rPr>
          <w:szCs w:val="24"/>
        </w:rPr>
        <w:t xml:space="preserve">Au mois de mai la </w:t>
      </w:r>
      <w:r>
        <w:rPr>
          <w:szCs w:val="24"/>
        </w:rPr>
        <w:t xml:space="preserve">Micro-brasserie </w:t>
      </w:r>
      <w:r w:rsidRPr="00A96303">
        <w:rPr>
          <w:szCs w:val="24"/>
        </w:rPr>
        <w:t xml:space="preserve">fêtera son </w:t>
      </w:r>
      <w:r>
        <w:rPr>
          <w:szCs w:val="24"/>
        </w:rPr>
        <w:t xml:space="preserve">anniversaire. </w:t>
      </w:r>
      <w:r>
        <w:rPr>
          <w:rFonts w:cs="Arial"/>
          <w:szCs w:val="24"/>
        </w:rPr>
        <w:t>Á</w:t>
      </w:r>
      <w:r>
        <w:rPr>
          <w:szCs w:val="24"/>
        </w:rPr>
        <w:t xml:space="preserve"> </w:t>
      </w:r>
      <w:r w:rsidRPr="00A96303">
        <w:rPr>
          <w:szCs w:val="24"/>
        </w:rPr>
        <w:t>cette occa</w:t>
      </w:r>
      <w:r>
        <w:rPr>
          <w:szCs w:val="24"/>
        </w:rPr>
        <w:t>sion Monsieur Solliet souhaite</w:t>
      </w:r>
      <w:r w:rsidRPr="00A96303">
        <w:rPr>
          <w:szCs w:val="24"/>
        </w:rPr>
        <w:t xml:space="preserve"> offrir à ses salariés une journée de détente dans la nature en Ardèche. </w:t>
      </w:r>
    </w:p>
    <w:p w14:paraId="58D7FC17" w14:textId="77777777" w:rsidR="008479E3" w:rsidRPr="00A96303" w:rsidRDefault="008479E3" w:rsidP="008479E3">
      <w:pPr>
        <w:spacing w:before="120"/>
        <w:jc w:val="both"/>
        <w:rPr>
          <w:szCs w:val="24"/>
        </w:rPr>
      </w:pPr>
      <w:r w:rsidRPr="00A96303">
        <w:rPr>
          <w:szCs w:val="24"/>
        </w:rPr>
        <w:t>En tant qu</w:t>
      </w:r>
      <w:r>
        <w:rPr>
          <w:szCs w:val="24"/>
        </w:rPr>
        <w:t xml:space="preserve">e collaborateur </w:t>
      </w:r>
      <w:r w:rsidRPr="00A96303">
        <w:rPr>
          <w:szCs w:val="24"/>
        </w:rPr>
        <w:t xml:space="preserve">de gestion, vous êtes chargé de mettre en place cette journée de loisirs et d’en informer vos collaborateurs pour qu’ils puissent prendre leurs dispositions </w:t>
      </w:r>
      <w:r>
        <w:rPr>
          <w:szCs w:val="24"/>
        </w:rPr>
        <w:t>afin d’</w:t>
      </w:r>
      <w:r w:rsidRPr="00A96303">
        <w:rPr>
          <w:szCs w:val="24"/>
        </w:rPr>
        <w:t xml:space="preserve">être présents et équipés en conséquence (chaussures de sport, vêtements souples pour être à l’aise, vêtement de pluie si le temps change). </w:t>
      </w:r>
    </w:p>
    <w:p w14:paraId="70EEEEBF" w14:textId="77777777" w:rsidR="008479E3" w:rsidRDefault="008479E3" w:rsidP="008479E3">
      <w:pPr>
        <w:spacing w:before="120"/>
        <w:jc w:val="both"/>
        <w:rPr>
          <w:szCs w:val="24"/>
        </w:rPr>
      </w:pPr>
      <w:r>
        <w:rPr>
          <w:szCs w:val="24"/>
        </w:rPr>
        <w:t xml:space="preserve">L’entreprise prend à sa charge </w:t>
      </w:r>
      <w:r w:rsidRPr="00A96303">
        <w:rPr>
          <w:szCs w:val="24"/>
        </w:rPr>
        <w:t xml:space="preserve">l’activité </w:t>
      </w:r>
      <w:r>
        <w:rPr>
          <w:szCs w:val="24"/>
        </w:rPr>
        <w:t>d’A</w:t>
      </w:r>
      <w:r w:rsidRPr="00A96303">
        <w:rPr>
          <w:szCs w:val="24"/>
        </w:rPr>
        <w:t xml:space="preserve">ccrobranche et le repas de midi </w:t>
      </w:r>
      <w:r>
        <w:rPr>
          <w:szCs w:val="24"/>
        </w:rPr>
        <w:t>de</w:t>
      </w:r>
      <w:r w:rsidRPr="00A96303">
        <w:rPr>
          <w:szCs w:val="24"/>
        </w:rPr>
        <w:t xml:space="preserve"> tous les employés ainsi qu’un dédommagement des frais kilométriques pour ce</w:t>
      </w:r>
      <w:r>
        <w:rPr>
          <w:szCs w:val="24"/>
        </w:rPr>
        <w:t xml:space="preserve">ux qui prendront leur voiture. </w:t>
      </w:r>
    </w:p>
    <w:p w14:paraId="194A00E9" w14:textId="77777777" w:rsidR="008479E3" w:rsidRDefault="008479E3" w:rsidP="008479E3">
      <w:pPr>
        <w:spacing w:before="120"/>
        <w:jc w:val="both"/>
        <w:rPr>
          <w:szCs w:val="24"/>
        </w:rPr>
      </w:pPr>
      <w:r w:rsidRPr="00A96303">
        <w:rPr>
          <w:szCs w:val="24"/>
        </w:rPr>
        <w:t xml:space="preserve">Vous devez préciser que le covoiturage est de rigueur pour limiter les frais mais aussi par conviction écologique. </w:t>
      </w:r>
    </w:p>
    <w:p w14:paraId="4711B74C" w14:textId="77777777" w:rsidR="008479E3" w:rsidRDefault="008479E3" w:rsidP="008479E3">
      <w:pPr>
        <w:spacing w:before="120"/>
        <w:jc w:val="both"/>
        <w:rPr>
          <w:szCs w:val="24"/>
        </w:rPr>
      </w:pPr>
      <w:r>
        <w:rPr>
          <w:szCs w:val="24"/>
        </w:rPr>
        <w:t>Monsieur Solliet</w:t>
      </w:r>
      <w:r w:rsidRPr="00A96303">
        <w:rPr>
          <w:szCs w:val="24"/>
        </w:rPr>
        <w:t xml:space="preserve"> </w:t>
      </w:r>
      <w:r>
        <w:rPr>
          <w:szCs w:val="24"/>
        </w:rPr>
        <w:t>souhaite également inviter à cette journée le plus gros client étranger qui est installé à Londres et qui sera présent dans nos locaux à cette période pour discuter des contrats en cours (</w:t>
      </w:r>
      <w:r w:rsidRPr="0021120C">
        <w:rPr>
          <w:szCs w:val="24"/>
        </w:rPr>
        <w:t xml:space="preserve">Monsieur Brian Albert, 3 </w:t>
      </w:r>
      <w:proofErr w:type="spellStart"/>
      <w:r w:rsidRPr="0021120C">
        <w:rPr>
          <w:szCs w:val="24"/>
        </w:rPr>
        <w:t>fletcher</w:t>
      </w:r>
      <w:proofErr w:type="spellEnd"/>
      <w:r w:rsidRPr="0021120C">
        <w:rPr>
          <w:szCs w:val="24"/>
        </w:rPr>
        <w:t xml:space="preserve"> </w:t>
      </w:r>
      <w:proofErr w:type="spellStart"/>
      <w:r w:rsidRPr="0021120C">
        <w:rPr>
          <w:szCs w:val="24"/>
        </w:rPr>
        <w:t>street</w:t>
      </w:r>
      <w:proofErr w:type="spellEnd"/>
      <w:r w:rsidRPr="0021120C">
        <w:rPr>
          <w:szCs w:val="24"/>
        </w:rPr>
        <w:t xml:space="preserve">, E18GN LONDON, </w:t>
      </w:r>
      <w:proofErr w:type="spellStart"/>
      <w:r>
        <w:rPr>
          <w:szCs w:val="24"/>
        </w:rPr>
        <w:t>England</w:t>
      </w:r>
      <w:proofErr w:type="spellEnd"/>
      <w:r>
        <w:rPr>
          <w:szCs w:val="24"/>
        </w:rPr>
        <w:t>).</w:t>
      </w:r>
    </w:p>
    <w:p w14:paraId="0DB1B17C" w14:textId="77777777" w:rsidR="008479E3" w:rsidRPr="00A96303" w:rsidRDefault="008479E3" w:rsidP="008479E3">
      <w:pPr>
        <w:spacing w:before="120"/>
        <w:jc w:val="both"/>
        <w:rPr>
          <w:szCs w:val="24"/>
        </w:rPr>
      </w:pPr>
    </w:p>
    <w:p w14:paraId="74F29179" w14:textId="77777777" w:rsidR="008479E3" w:rsidRDefault="008479E3" w:rsidP="008479E3">
      <w:pPr>
        <w:jc w:val="both"/>
        <w:rPr>
          <w:b/>
          <w:sz w:val="22"/>
        </w:rPr>
      </w:pPr>
    </w:p>
    <w:p w14:paraId="18C3CE56" w14:textId="77777777" w:rsidR="008479E3" w:rsidRPr="000748E6" w:rsidRDefault="008479E3" w:rsidP="008479E3">
      <w:pPr>
        <w:spacing w:after="120"/>
        <w:jc w:val="both"/>
        <w:rPr>
          <w:b/>
          <w:sz w:val="24"/>
          <w:szCs w:val="24"/>
        </w:rPr>
      </w:pPr>
      <w:r w:rsidRPr="000748E6">
        <w:rPr>
          <w:b/>
          <w:sz w:val="24"/>
          <w:szCs w:val="24"/>
        </w:rPr>
        <w:t>Travail à faire </w:t>
      </w:r>
    </w:p>
    <w:p w14:paraId="2ACF8AFE" w14:textId="77777777" w:rsidR="008479E3" w:rsidRDefault="008479E3" w:rsidP="008479E3">
      <w:pPr>
        <w:pStyle w:val="Paragraphedeliste"/>
        <w:numPr>
          <w:ilvl w:val="0"/>
          <w:numId w:val="1"/>
        </w:numPr>
        <w:ind w:left="360"/>
        <w:jc w:val="both"/>
        <w:rPr>
          <w:szCs w:val="24"/>
        </w:rPr>
      </w:pPr>
      <w:r w:rsidRPr="00A96303">
        <w:rPr>
          <w:szCs w:val="24"/>
        </w:rPr>
        <w:t>Recherche</w:t>
      </w:r>
      <w:r>
        <w:rPr>
          <w:szCs w:val="24"/>
        </w:rPr>
        <w:t>z</w:t>
      </w:r>
      <w:r w:rsidRPr="00A96303">
        <w:rPr>
          <w:szCs w:val="24"/>
        </w:rPr>
        <w:t xml:space="preserve"> sur Internet, des activités d’accrobranches proches de Privas, relevez les </w:t>
      </w:r>
      <w:r>
        <w:rPr>
          <w:szCs w:val="24"/>
        </w:rPr>
        <w:t>tarifs</w:t>
      </w:r>
      <w:r w:rsidRPr="00A96303">
        <w:rPr>
          <w:szCs w:val="24"/>
        </w:rPr>
        <w:t xml:space="preserve"> proposés et faites </w:t>
      </w:r>
      <w:r>
        <w:rPr>
          <w:szCs w:val="24"/>
        </w:rPr>
        <w:t xml:space="preserve">un </w:t>
      </w:r>
      <w:r w:rsidRPr="00A96303">
        <w:rPr>
          <w:szCs w:val="24"/>
        </w:rPr>
        <w:t xml:space="preserve">retour à votre manager </w:t>
      </w:r>
      <w:r>
        <w:rPr>
          <w:szCs w:val="24"/>
        </w:rPr>
        <w:t>le 15 avril. U</w:t>
      </w:r>
      <w:r w:rsidRPr="00A96303">
        <w:rPr>
          <w:szCs w:val="24"/>
        </w:rPr>
        <w:t>tilis</w:t>
      </w:r>
      <w:r>
        <w:rPr>
          <w:szCs w:val="24"/>
        </w:rPr>
        <w:t>ez</w:t>
      </w:r>
      <w:r w:rsidRPr="00A96303">
        <w:rPr>
          <w:szCs w:val="24"/>
        </w:rPr>
        <w:t xml:space="preserve"> le document qui vous semble le plus adapté, pour qu’</w:t>
      </w:r>
      <w:r>
        <w:rPr>
          <w:szCs w:val="24"/>
        </w:rPr>
        <w:t>il</w:t>
      </w:r>
      <w:r w:rsidRPr="00A96303">
        <w:rPr>
          <w:szCs w:val="24"/>
        </w:rPr>
        <w:t xml:space="preserve"> puisse valider son engagement. </w:t>
      </w:r>
    </w:p>
    <w:p w14:paraId="7713EC44" w14:textId="77777777" w:rsidR="008479E3" w:rsidRPr="000748E6" w:rsidRDefault="008479E3" w:rsidP="008479E3">
      <w:pPr>
        <w:jc w:val="both"/>
        <w:rPr>
          <w:szCs w:val="24"/>
        </w:rPr>
      </w:pPr>
    </w:p>
    <w:p w14:paraId="525BDD2B" w14:textId="77777777" w:rsidR="008479E3" w:rsidRDefault="008479E3" w:rsidP="008479E3">
      <w:pPr>
        <w:pStyle w:val="Paragraphedeliste"/>
        <w:numPr>
          <w:ilvl w:val="0"/>
          <w:numId w:val="1"/>
        </w:numPr>
        <w:ind w:left="360"/>
        <w:jc w:val="both"/>
        <w:rPr>
          <w:szCs w:val="24"/>
        </w:rPr>
      </w:pPr>
      <w:r w:rsidRPr="00A96303">
        <w:rPr>
          <w:szCs w:val="24"/>
        </w:rPr>
        <w:t xml:space="preserve">Vous préviendrez vos collègues par courrier </w:t>
      </w:r>
      <w:r>
        <w:rPr>
          <w:szCs w:val="24"/>
        </w:rPr>
        <w:t xml:space="preserve">le 20 avril </w:t>
      </w:r>
      <w:r w:rsidRPr="00A96303">
        <w:rPr>
          <w:szCs w:val="24"/>
        </w:rPr>
        <w:t xml:space="preserve">de l’organisation de cette journée, </w:t>
      </w:r>
      <w:r>
        <w:rPr>
          <w:szCs w:val="24"/>
        </w:rPr>
        <w:t>de cohésion pour laquelle leur présence est obligatoire. Concevez</w:t>
      </w:r>
      <w:r w:rsidRPr="007E7772">
        <w:rPr>
          <w:szCs w:val="24"/>
        </w:rPr>
        <w:t xml:space="preserve"> un document professionnel </w:t>
      </w:r>
      <w:r>
        <w:rPr>
          <w:szCs w:val="24"/>
        </w:rPr>
        <w:t xml:space="preserve">et </w:t>
      </w:r>
      <w:r w:rsidRPr="007E7772">
        <w:rPr>
          <w:szCs w:val="24"/>
        </w:rPr>
        <w:t>attractif car il s’agit d’une journée de loisir.</w:t>
      </w:r>
      <w:r>
        <w:rPr>
          <w:szCs w:val="24"/>
        </w:rPr>
        <w:t xml:space="preserve"> </w:t>
      </w:r>
    </w:p>
    <w:p w14:paraId="2940AD30" w14:textId="77777777" w:rsidR="008479E3" w:rsidRDefault="008479E3" w:rsidP="008479E3">
      <w:pPr>
        <w:spacing w:before="120"/>
        <w:jc w:val="both"/>
        <w:rPr>
          <w:szCs w:val="24"/>
        </w:rPr>
      </w:pPr>
    </w:p>
    <w:p w14:paraId="3140D9DD" w14:textId="77777777" w:rsidR="008479E3" w:rsidRPr="00D51FF8" w:rsidRDefault="008479E3" w:rsidP="008479E3">
      <w:pPr>
        <w:spacing w:before="120"/>
        <w:jc w:val="both"/>
        <w:rPr>
          <w:szCs w:val="24"/>
        </w:rPr>
      </w:pPr>
      <w:r w:rsidRPr="00D51FF8">
        <w:rPr>
          <w:szCs w:val="24"/>
        </w:rPr>
        <w:t>L’activité se déroulera le 3</w:t>
      </w:r>
      <w:r w:rsidRPr="00D51FF8">
        <w:rPr>
          <w:szCs w:val="24"/>
          <w:vertAlign w:val="superscript"/>
        </w:rPr>
        <w:t>e</w:t>
      </w:r>
      <w:r w:rsidRPr="00D51FF8">
        <w:rPr>
          <w:szCs w:val="24"/>
        </w:rPr>
        <w:t xml:space="preserve"> ve</w:t>
      </w:r>
      <w:r>
        <w:rPr>
          <w:szCs w:val="24"/>
        </w:rPr>
        <w:t>ndredi du mois de mai, prévoyez 3</w:t>
      </w:r>
      <w:r w:rsidRPr="00D51FF8">
        <w:rPr>
          <w:szCs w:val="24"/>
        </w:rPr>
        <w:t xml:space="preserve"> heures d’</w:t>
      </w:r>
      <w:r>
        <w:rPr>
          <w:szCs w:val="24"/>
        </w:rPr>
        <w:t>Accrobranche</w:t>
      </w:r>
      <w:r w:rsidRPr="00D51FF8">
        <w:rPr>
          <w:szCs w:val="24"/>
        </w:rPr>
        <w:t>, coup</w:t>
      </w:r>
      <w:r>
        <w:rPr>
          <w:szCs w:val="24"/>
        </w:rPr>
        <w:t>és par un repas à midi d’une durée de 2 h. L</w:t>
      </w:r>
      <w:r w:rsidRPr="00D51FF8">
        <w:rPr>
          <w:szCs w:val="24"/>
        </w:rPr>
        <w:t xml:space="preserve">’après-midi se terminera par un concours de </w:t>
      </w:r>
      <w:r>
        <w:rPr>
          <w:szCs w:val="24"/>
        </w:rPr>
        <w:t>pétanque</w:t>
      </w:r>
      <w:r w:rsidRPr="00D51FF8">
        <w:rPr>
          <w:szCs w:val="24"/>
        </w:rPr>
        <w:t xml:space="preserve">. Une surprise sera annoncée à </w:t>
      </w:r>
      <w:r>
        <w:rPr>
          <w:szCs w:val="24"/>
        </w:rPr>
        <w:t>midi</w:t>
      </w:r>
      <w:r w:rsidRPr="00D51FF8">
        <w:rPr>
          <w:szCs w:val="24"/>
        </w:rPr>
        <w:t xml:space="preserve"> à l’ensemble du personnel </w:t>
      </w:r>
      <w:r>
        <w:rPr>
          <w:szCs w:val="24"/>
        </w:rPr>
        <w:t>(c</w:t>
      </w:r>
      <w:r w:rsidRPr="00D51FF8">
        <w:rPr>
          <w:szCs w:val="24"/>
        </w:rPr>
        <w:t xml:space="preserve">e sera la présentation de l’importateur anglais qui vient de signer un très important contrat </w:t>
      </w:r>
      <w:r>
        <w:rPr>
          <w:szCs w:val="24"/>
        </w:rPr>
        <w:t>avec</w:t>
      </w:r>
      <w:r w:rsidRPr="00D51FF8">
        <w:rPr>
          <w:szCs w:val="24"/>
        </w:rPr>
        <w:t xml:space="preserve"> la société</w:t>
      </w:r>
      <w:r>
        <w:rPr>
          <w:szCs w:val="24"/>
        </w:rPr>
        <w:t>)</w:t>
      </w:r>
      <w:r w:rsidRPr="00D51FF8">
        <w:rPr>
          <w:szCs w:val="24"/>
        </w:rPr>
        <w:t>.</w:t>
      </w:r>
    </w:p>
    <w:p w14:paraId="1FF2BB72" w14:textId="77777777" w:rsidR="008479E3" w:rsidRPr="007E7772" w:rsidRDefault="008479E3" w:rsidP="008479E3">
      <w:pPr>
        <w:jc w:val="both"/>
        <w:rPr>
          <w:szCs w:val="24"/>
        </w:rPr>
      </w:pPr>
    </w:p>
    <w:p w14:paraId="3E0DB4D1" w14:textId="77777777" w:rsidR="008479E3" w:rsidRDefault="008479E3" w:rsidP="008479E3">
      <w:pPr>
        <w:jc w:val="both"/>
        <w:rPr>
          <w:szCs w:val="24"/>
        </w:rPr>
      </w:pPr>
      <w:r w:rsidRPr="007710B5">
        <w:rPr>
          <w:szCs w:val="24"/>
        </w:rPr>
        <w:t>Prévoyez un coupon réponse sur votre document afin de pouvoir comptabiliser les personnes qui viendront avec leur voiture et celles qui rechercheront une voiture.  Il est à renvoyer sous une semaine au collaborateur de gestion.</w:t>
      </w:r>
    </w:p>
    <w:p w14:paraId="2EDE9CCE" w14:textId="77777777" w:rsidR="008479E3" w:rsidRPr="007710B5" w:rsidRDefault="008479E3" w:rsidP="008479E3">
      <w:pPr>
        <w:jc w:val="both"/>
        <w:rPr>
          <w:szCs w:val="24"/>
        </w:rPr>
      </w:pPr>
    </w:p>
    <w:p w14:paraId="2D324D60" w14:textId="77777777" w:rsidR="008479E3" w:rsidRPr="007710B5" w:rsidRDefault="008479E3" w:rsidP="008479E3">
      <w:pPr>
        <w:jc w:val="both"/>
        <w:rPr>
          <w:szCs w:val="24"/>
        </w:rPr>
      </w:pPr>
    </w:p>
    <w:p w14:paraId="7DCF1ABD" w14:textId="77777777" w:rsidR="008479E3" w:rsidRDefault="008479E3" w:rsidP="008479E3">
      <w:pPr>
        <w:pStyle w:val="Paragraphedeliste"/>
        <w:numPr>
          <w:ilvl w:val="0"/>
          <w:numId w:val="1"/>
        </w:numPr>
        <w:ind w:left="360"/>
        <w:jc w:val="both"/>
        <w:rPr>
          <w:szCs w:val="24"/>
        </w:rPr>
      </w:pPr>
      <w:r>
        <w:rPr>
          <w:szCs w:val="24"/>
        </w:rPr>
        <w:t>Mettez en forme le courrier destiné à M.  Brian Albert (en anglais) lui signalant l’organisation de cette journée, à laquelle il est invité pour faire connaissance avec le personnel de la société et, éventuellement, participer aux activités si cela l’intéresse.</w:t>
      </w:r>
    </w:p>
    <w:p w14:paraId="0D41ADB7" w14:textId="77777777" w:rsidR="008479E3" w:rsidRPr="007710B5" w:rsidRDefault="008479E3" w:rsidP="008479E3">
      <w:pPr>
        <w:jc w:val="both"/>
        <w:rPr>
          <w:szCs w:val="24"/>
        </w:rPr>
      </w:pPr>
    </w:p>
    <w:p w14:paraId="2BB1EC12" w14:textId="77777777" w:rsidR="008479E3" w:rsidRPr="007710B5" w:rsidRDefault="008479E3" w:rsidP="008479E3">
      <w:pPr>
        <w:jc w:val="both"/>
        <w:rPr>
          <w:szCs w:val="24"/>
        </w:rPr>
      </w:pPr>
    </w:p>
    <w:p w14:paraId="63BA36EB" w14:textId="77777777" w:rsidR="008479E3" w:rsidRDefault="008479E3" w:rsidP="008479E3">
      <w:pPr>
        <w:pStyle w:val="Paragraphedeliste"/>
        <w:numPr>
          <w:ilvl w:val="0"/>
          <w:numId w:val="1"/>
        </w:numPr>
        <w:ind w:left="360"/>
        <w:jc w:val="both"/>
        <w:rPr>
          <w:szCs w:val="24"/>
        </w:rPr>
      </w:pPr>
      <w:r>
        <w:rPr>
          <w:szCs w:val="24"/>
        </w:rPr>
        <w:t xml:space="preserve">Sauvegardez vos travaux dans le dossier </w:t>
      </w:r>
      <w:r w:rsidRPr="007710B5">
        <w:rPr>
          <w:b/>
          <w:szCs w:val="24"/>
        </w:rPr>
        <w:t>Solliet</w:t>
      </w:r>
      <w:r>
        <w:rPr>
          <w:szCs w:val="24"/>
        </w:rPr>
        <w:t xml:space="preserve"> sous des noms significatifs.</w:t>
      </w:r>
    </w:p>
    <w:p w14:paraId="79D9C10A" w14:textId="77777777" w:rsidR="008479E3" w:rsidRDefault="008479E3" w:rsidP="008479E3">
      <w:pPr>
        <w:jc w:val="both"/>
        <w:rPr>
          <w:sz w:val="24"/>
          <w:szCs w:val="24"/>
        </w:rPr>
      </w:pPr>
    </w:p>
    <w:bookmarkEnd w:id="0"/>
    <w:p w14:paraId="481246DA" w14:textId="77777777" w:rsidR="001B014B" w:rsidRDefault="001B014B"/>
    <w:sectPr w:rsidR="001B014B" w:rsidSect="009F71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221"/>
    <w:multiLevelType w:val="hybridMultilevel"/>
    <w:tmpl w:val="38769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DC"/>
    <w:rsid w:val="001B014B"/>
    <w:rsid w:val="00744B11"/>
    <w:rsid w:val="008479E3"/>
    <w:rsid w:val="009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21C"/>
  <w15:chartTrackingRefBased/>
  <w15:docId w15:val="{A062CFE9-3714-4067-B683-719CCA8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D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F71D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71D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2019-09-16T08:36:00Z</dcterms:created>
  <dcterms:modified xsi:type="dcterms:W3CDTF">2022-09-29T18:17:00Z</dcterms:modified>
</cp:coreProperties>
</file>