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6"/>
        <w:gridCol w:w="7088"/>
        <w:gridCol w:w="1134"/>
      </w:tblGrid>
      <w:tr w:rsidR="001876B1" w:rsidRPr="00296058" w14:paraId="7B881C28" w14:textId="77777777" w:rsidTr="00883C89">
        <w:trPr>
          <w:trHeight w:val="386"/>
        </w:trPr>
        <w:tc>
          <w:tcPr>
            <w:tcW w:w="9918" w:type="dxa"/>
            <w:gridSpan w:val="3"/>
            <w:shd w:val="clear" w:color="auto" w:fill="FFFF00"/>
          </w:tcPr>
          <w:p w14:paraId="61CFCA13" w14:textId="7F8F4046" w:rsidR="001876B1" w:rsidRPr="00296058" w:rsidRDefault="001876B1" w:rsidP="00883C89">
            <w:pPr>
              <w:pStyle w:val="Titre2"/>
              <w:jc w:val="center"/>
              <w:rPr>
                <w:szCs w:val="22"/>
              </w:rPr>
            </w:pPr>
            <w:r w:rsidRPr="00296058">
              <w:rPr>
                <w:szCs w:val="22"/>
              </w:rPr>
              <w:t xml:space="preserve">Réflexion </w:t>
            </w:r>
            <w:r w:rsidR="003E6DDA">
              <w:rPr>
                <w:szCs w:val="22"/>
              </w:rPr>
              <w:t>3</w:t>
            </w:r>
            <w:r w:rsidRPr="00296058">
              <w:rPr>
                <w:szCs w:val="22"/>
              </w:rPr>
              <w:t xml:space="preserve"> - Budgéter un évènement</w:t>
            </w:r>
          </w:p>
        </w:tc>
      </w:tr>
      <w:tr w:rsidR="001876B1" w:rsidRPr="00173A63" w14:paraId="7FFF633C" w14:textId="77777777" w:rsidTr="00883C89">
        <w:trPr>
          <w:trHeight w:val="267"/>
        </w:trPr>
        <w:tc>
          <w:tcPr>
            <w:tcW w:w="1696" w:type="dxa"/>
            <w:shd w:val="clear" w:color="auto" w:fill="FFFF00"/>
            <w:vAlign w:val="center"/>
          </w:tcPr>
          <w:p w14:paraId="2FAD21E5" w14:textId="77777777" w:rsidR="001876B1" w:rsidRPr="00173A63" w:rsidRDefault="001876B1" w:rsidP="00883C89">
            <w:pPr>
              <w:jc w:val="left"/>
              <w:rPr>
                <w:i/>
              </w:rPr>
            </w:pPr>
            <w:r w:rsidRPr="00FF0A24">
              <w:rPr>
                <w:b/>
              </w:rPr>
              <w:t>Durée</w:t>
            </w:r>
            <w:r>
              <w:t xml:space="preserve"> : 15’</w:t>
            </w:r>
          </w:p>
        </w:tc>
        <w:tc>
          <w:tcPr>
            <w:tcW w:w="7088" w:type="dxa"/>
            <w:shd w:val="clear" w:color="auto" w:fill="FFFF00"/>
            <w:vAlign w:val="center"/>
          </w:tcPr>
          <w:p w14:paraId="1FFA0F4E" w14:textId="073AB28B" w:rsidR="001876B1" w:rsidRPr="00173A63" w:rsidRDefault="00576181" w:rsidP="00576181">
            <w:pPr>
              <w:spacing w:before="0"/>
              <w:jc w:val="center"/>
              <w:rPr>
                <w:i/>
              </w:rPr>
            </w:pPr>
            <w:r>
              <w:rPr>
                <w:i/>
                <w:noProof/>
              </w:rPr>
              <w:drawing>
                <wp:inline distT="0" distB="0" distL="0" distR="0" wp14:anchorId="594774CA" wp14:editId="7C709CC2">
                  <wp:extent cx="361950" cy="361950"/>
                  <wp:effectExtent l="0" t="0" r="0" b="0"/>
                  <wp:docPr id="6467105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6467105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9410" cy="359410"/>
                          </a:xfrm>
                          <a:prstGeom prst="rect">
                            <a:avLst/>
                          </a:prstGeom>
                        </pic:spPr>
                      </pic:pic>
                    </a:graphicData>
                  </a:graphic>
                </wp:inline>
              </w:drawing>
            </w:r>
            <w:r>
              <w:rPr>
                <w:i/>
                <w:noProof/>
              </w:rPr>
              <w:t>ou</w:t>
            </w:r>
            <w:r>
              <w:rPr>
                <w:i/>
                <w:noProof/>
              </w:rPr>
              <w:drawing>
                <wp:inline distT="0" distB="0" distL="0" distR="0" wp14:anchorId="25585103" wp14:editId="7B8F9F27">
                  <wp:extent cx="398780" cy="361950"/>
                  <wp:effectExtent l="0" t="0" r="0" b="0"/>
                  <wp:docPr id="17285713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728571397" name="Graphique 2" descr="Deux hommes avec un remplissage uni"/>
                          <pic:cNvPicPr>
                            <a:picLocks noChangeAspect="1"/>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6001" b="3559"/>
                          <a:stretch/>
                        </pic:blipFill>
                        <pic:spPr bwMode="auto">
                          <a:xfrm>
                            <a:off x="0" y="0"/>
                            <a:ext cx="397510" cy="35941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729F741" w14:textId="77777777" w:rsidR="001876B1" w:rsidRPr="007D2911" w:rsidRDefault="001876B1" w:rsidP="00883C89">
            <w:pPr>
              <w:jc w:val="center"/>
              <w:rPr>
                <w:iCs/>
              </w:rPr>
            </w:pPr>
            <w:r w:rsidRPr="007D2911">
              <w:rPr>
                <w:iCs/>
              </w:rPr>
              <w:t>Source</w:t>
            </w:r>
          </w:p>
        </w:tc>
      </w:tr>
    </w:tbl>
    <w:p w14:paraId="038EE0D9" w14:textId="77777777" w:rsidR="001876B1" w:rsidRPr="008A5B07" w:rsidRDefault="001876B1" w:rsidP="001876B1">
      <w:pPr>
        <w:rPr>
          <w:rFonts w:cs="Arial"/>
        </w:rPr>
      </w:pPr>
    </w:p>
    <w:p w14:paraId="4EDA9F0C" w14:textId="77777777" w:rsidR="001876B1" w:rsidRPr="001876B1" w:rsidRDefault="001876B1" w:rsidP="001876B1">
      <w:pPr>
        <w:spacing w:after="120"/>
        <w:rPr>
          <w:rFonts w:cs="Arial"/>
          <w:b/>
          <w:sz w:val="24"/>
        </w:rPr>
      </w:pPr>
      <w:r w:rsidRPr="001876B1">
        <w:rPr>
          <w:rFonts w:cs="Arial"/>
          <w:b/>
          <w:sz w:val="24"/>
        </w:rPr>
        <w:t xml:space="preserve">Contexte </w:t>
      </w:r>
    </w:p>
    <w:p w14:paraId="1B54959D" w14:textId="2327F47A" w:rsidR="001876B1" w:rsidRPr="00687341" w:rsidRDefault="001876B1" w:rsidP="00687341">
      <w:pPr>
        <w:rPr>
          <w:rFonts w:cs="Arial"/>
          <w:sz w:val="20"/>
          <w:szCs w:val="16"/>
        </w:rPr>
      </w:pPr>
      <w:r w:rsidRPr="00687341">
        <w:rPr>
          <w:rFonts w:cs="Arial"/>
          <w:sz w:val="20"/>
          <w:szCs w:val="16"/>
        </w:rPr>
        <w:t>À l'occasion du lancement de sa nouvelle gamme de produits une société organise une soirée spéciale de présentation dans une propriété située à proximité du siège social. Au cours de cette soirée seront invités les commerciaux et les distributeurs qui travaillent avec la société.</w:t>
      </w:r>
    </w:p>
    <w:p w14:paraId="16FC6508" w14:textId="4B789639" w:rsidR="001876B1" w:rsidRPr="00687341" w:rsidRDefault="001876B1" w:rsidP="00687341">
      <w:pPr>
        <w:rPr>
          <w:rFonts w:cs="Arial"/>
          <w:sz w:val="20"/>
          <w:szCs w:val="16"/>
        </w:rPr>
      </w:pPr>
      <w:r w:rsidRPr="00687341">
        <w:rPr>
          <w:rFonts w:cs="Arial"/>
          <w:sz w:val="20"/>
          <w:szCs w:val="16"/>
        </w:rPr>
        <w:t>Cet événement sera animé par un professionnel qui présentera à l’aide de moyens audiovisuels la nouvelle gamme de produits. Un buffet sera ensuite servi sous une tente installée dans le jardin de la propriété et un groupe de musique traditionnelle animera la fin de la soirée qui se déroulera de 19 h à 23 h.</w:t>
      </w:r>
    </w:p>
    <w:p w14:paraId="6C27F414" w14:textId="38BA82FD" w:rsidR="001876B1" w:rsidRPr="00687341" w:rsidRDefault="001876B1" w:rsidP="00687341">
      <w:pPr>
        <w:rPr>
          <w:rFonts w:cs="Arial"/>
          <w:sz w:val="20"/>
          <w:szCs w:val="16"/>
        </w:rPr>
      </w:pPr>
      <w:r w:rsidRPr="00687341">
        <w:rPr>
          <w:rFonts w:cs="Arial"/>
          <w:sz w:val="20"/>
          <w:szCs w:val="16"/>
        </w:rPr>
        <w:t>150 personnes on</w:t>
      </w:r>
      <w:r w:rsidR="00687341">
        <w:rPr>
          <w:rFonts w:cs="Arial"/>
          <w:sz w:val="20"/>
          <w:szCs w:val="16"/>
        </w:rPr>
        <w:t>t</w:t>
      </w:r>
      <w:r w:rsidRPr="00687341">
        <w:rPr>
          <w:rFonts w:cs="Arial"/>
          <w:sz w:val="20"/>
          <w:szCs w:val="16"/>
        </w:rPr>
        <w:t xml:space="preserve"> confirmées leurs présences à l’éléments</w:t>
      </w:r>
    </w:p>
    <w:p w14:paraId="6BBC91D6" w14:textId="77777777" w:rsidR="001876B1" w:rsidRPr="00687341" w:rsidRDefault="001876B1" w:rsidP="001876B1">
      <w:pPr>
        <w:spacing w:before="60"/>
        <w:rPr>
          <w:rFonts w:cs="Arial"/>
          <w:sz w:val="20"/>
          <w:szCs w:val="16"/>
        </w:rPr>
      </w:pPr>
    </w:p>
    <w:p w14:paraId="3C33A5D8" w14:textId="77777777" w:rsidR="001876B1" w:rsidRPr="001E3828" w:rsidRDefault="001876B1" w:rsidP="001876B1">
      <w:pPr>
        <w:spacing w:after="120"/>
        <w:rPr>
          <w:rFonts w:cs="Arial"/>
          <w:b/>
          <w:sz w:val="24"/>
        </w:rPr>
      </w:pPr>
      <w:r w:rsidRPr="001E3828">
        <w:rPr>
          <w:rFonts w:cs="Arial"/>
          <w:b/>
          <w:sz w:val="24"/>
        </w:rPr>
        <w:t>Travail à</w:t>
      </w:r>
      <w:r>
        <w:rPr>
          <w:rFonts w:cs="Arial"/>
          <w:b/>
          <w:sz w:val="24"/>
        </w:rPr>
        <w:t xml:space="preserve"> faire</w:t>
      </w:r>
    </w:p>
    <w:p w14:paraId="246E26E9" w14:textId="12E7E0B6" w:rsidR="001876B1" w:rsidRPr="00687341" w:rsidRDefault="001876B1" w:rsidP="001876B1">
      <w:pPr>
        <w:spacing w:after="120"/>
        <w:rPr>
          <w:rFonts w:cs="Arial"/>
          <w:bCs/>
          <w:sz w:val="20"/>
          <w:szCs w:val="20"/>
        </w:rPr>
      </w:pPr>
      <w:r w:rsidRPr="00687341">
        <w:rPr>
          <w:rFonts w:cs="Arial"/>
          <w:bCs/>
          <w:sz w:val="20"/>
          <w:szCs w:val="20"/>
        </w:rPr>
        <w:t xml:space="preserve">Réalisez le budget prévisionnel de cet événement à partir des informations qui vous sont remises dans le </w:t>
      </w:r>
      <w:r w:rsidRPr="00687341">
        <w:rPr>
          <w:rFonts w:cs="Arial"/>
          <w:b/>
          <w:sz w:val="20"/>
          <w:szCs w:val="20"/>
        </w:rPr>
        <w:t>document</w:t>
      </w:r>
      <w:r w:rsidRPr="00687341">
        <w:rPr>
          <w:rFonts w:cs="Arial"/>
          <w:bCs/>
          <w:sz w:val="20"/>
          <w:szCs w:val="20"/>
        </w:rPr>
        <w:t xml:space="preserve"> (vous devez budgéter les dépenses externes uniquement).</w:t>
      </w:r>
    </w:p>
    <w:p w14:paraId="30D79183" w14:textId="77777777" w:rsidR="001876B1" w:rsidRDefault="001876B1" w:rsidP="001876B1">
      <w:pPr>
        <w:rPr>
          <w:rFonts w:cs="Arial"/>
          <w:szCs w:val="18"/>
        </w:rPr>
      </w:pPr>
    </w:p>
    <w:p w14:paraId="58F61266" w14:textId="262A9BF8" w:rsidR="001876B1" w:rsidRPr="00CD2C94" w:rsidRDefault="001876B1" w:rsidP="001876B1">
      <w:pPr>
        <w:spacing w:before="60"/>
        <w:rPr>
          <w:rFonts w:cs="Arial"/>
          <w:b/>
          <w:bCs/>
          <w:sz w:val="24"/>
        </w:rPr>
      </w:pPr>
      <w:r w:rsidRPr="00C8360F">
        <w:rPr>
          <w:rFonts w:cs="Arial"/>
          <w:b/>
          <w:bCs/>
          <w:color w:val="FFFFFF" w:themeColor="background1"/>
          <w:sz w:val="24"/>
          <w:highlight w:val="red"/>
        </w:rPr>
        <w:t>Doc</w:t>
      </w:r>
      <w:r w:rsidR="00687341">
        <w:rPr>
          <w:rFonts w:cs="Arial"/>
          <w:b/>
          <w:bCs/>
          <w:color w:val="FFFFFF" w:themeColor="background1"/>
          <w:sz w:val="24"/>
          <w:highlight w:val="red"/>
        </w:rPr>
        <w:t>.</w:t>
      </w:r>
      <w:r w:rsidRPr="00C8360F">
        <w:rPr>
          <w:rFonts w:cs="Arial"/>
          <w:b/>
          <w:bCs/>
          <w:color w:val="FFFFFF" w:themeColor="background1"/>
          <w:sz w:val="24"/>
          <w:highlight w:val="red"/>
        </w:rPr>
        <w:t> </w:t>
      </w:r>
      <w:r>
        <w:rPr>
          <w:rFonts w:cs="Arial"/>
          <w:b/>
          <w:bCs/>
          <w:color w:val="FFFFFF" w:themeColor="background1"/>
          <w:sz w:val="24"/>
        </w:rPr>
        <w:t xml:space="preserve"> </w:t>
      </w:r>
      <w:r w:rsidRPr="00B40ED9">
        <w:rPr>
          <w:rFonts w:cs="Arial"/>
          <w:b/>
          <w:bCs/>
          <w:sz w:val="24"/>
        </w:rPr>
        <w:t>D</w:t>
      </w:r>
      <w:r w:rsidRPr="00CD2C94">
        <w:rPr>
          <w:rFonts w:cs="Arial"/>
          <w:b/>
          <w:bCs/>
          <w:sz w:val="24"/>
        </w:rPr>
        <w:t>épenses prévisionnelles</w:t>
      </w:r>
    </w:p>
    <w:p w14:paraId="732CBBA7" w14:textId="77777777" w:rsidR="001876B1" w:rsidRPr="00D25701" w:rsidRDefault="001876B1" w:rsidP="001876B1">
      <w:pPr>
        <w:spacing w:before="240"/>
        <w:rPr>
          <w:rFonts w:cs="Arial"/>
          <w:b/>
          <w:bCs/>
          <w:szCs w:val="18"/>
        </w:rPr>
      </w:pPr>
      <w:r w:rsidRPr="00D25701">
        <w:rPr>
          <w:rFonts w:cs="Arial"/>
          <w:b/>
          <w:bCs/>
          <w:szCs w:val="18"/>
        </w:rPr>
        <w:t>Installation matérielle</w:t>
      </w:r>
    </w:p>
    <w:p w14:paraId="1627E564"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l'entreprise loue une propriété pour une soirée. Le prix hors taxes et de 1 500 €. </w:t>
      </w:r>
    </w:p>
    <w:p w14:paraId="1397DA37"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Une tente de 6 mètres par 12 mètres sera installée dans le jardin de la propriété. La tente (ou barnum) sera montée sur un plancher autoporté en bois. La location de la tente et de 800 € HT et le plancher est facturé 8,50 € le mètre carré. Un forfait de 200 € HT est facturé pour le montage et le démontage du plancher et de la tente. </w:t>
      </w:r>
    </w:p>
    <w:p w14:paraId="439B1BE3"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La sonorisation et la vidéo sont fournis par une société spécialisée qui en assure également l’installation. Les tarifs facturés seront les suivants : sonorisation 400 € HT, vidéo avec écran de 2 mètres par 3 mètres, 300 € HT. </w:t>
      </w:r>
    </w:p>
    <w:p w14:paraId="3089BE3D"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Il faut prévoir un budget de 500 € HT pour la décoration du lieu.</w:t>
      </w:r>
    </w:p>
    <w:p w14:paraId="2F53FDC8" w14:textId="77777777" w:rsidR="001876B1" w:rsidRPr="00D25701" w:rsidRDefault="001876B1" w:rsidP="001876B1">
      <w:pPr>
        <w:spacing w:before="240"/>
        <w:rPr>
          <w:rFonts w:cs="Arial"/>
          <w:b/>
          <w:bCs/>
          <w:szCs w:val="18"/>
        </w:rPr>
      </w:pPr>
      <w:r w:rsidRPr="00D25701">
        <w:rPr>
          <w:rFonts w:cs="Arial"/>
          <w:b/>
          <w:bCs/>
          <w:szCs w:val="18"/>
        </w:rPr>
        <w:t>Buffet</w:t>
      </w:r>
    </w:p>
    <w:p w14:paraId="443BB068"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Un buffet sera servi pour environ 150 invités, le traiteur retenu, propose une solution à 19,50 € par personne. </w:t>
      </w:r>
    </w:p>
    <w:p w14:paraId="40EB5BF3"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Il faut prévoir un budget boisson de 12 € HT par personne.</w:t>
      </w:r>
    </w:p>
    <w:p w14:paraId="20334EC6"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Le traiteur propose une formule à 300 € HT pour la fourniture et l'installation de tables, nappes, vaisselle et chaises. </w:t>
      </w:r>
    </w:p>
    <w:p w14:paraId="6B61BF12"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Le service sera assuré par 3 personnes qui travailleront de 18 h à 23 h 00 au tarif de 20 € HT de l'heure. </w:t>
      </w:r>
    </w:p>
    <w:p w14:paraId="1FEBF7C6" w14:textId="77777777" w:rsidR="001876B1" w:rsidRPr="00D25701" w:rsidRDefault="001876B1" w:rsidP="001876B1">
      <w:pPr>
        <w:spacing w:before="240"/>
        <w:rPr>
          <w:rFonts w:cs="Arial"/>
          <w:b/>
          <w:bCs/>
          <w:szCs w:val="18"/>
        </w:rPr>
      </w:pPr>
      <w:r w:rsidRPr="00D25701">
        <w:rPr>
          <w:rFonts w:cs="Arial"/>
          <w:b/>
          <w:bCs/>
          <w:szCs w:val="18"/>
        </w:rPr>
        <w:t>Animation et cadeau</w:t>
      </w:r>
      <w:r>
        <w:rPr>
          <w:rFonts w:cs="Arial"/>
          <w:b/>
          <w:bCs/>
          <w:szCs w:val="18"/>
        </w:rPr>
        <w:t>x</w:t>
      </w:r>
    </w:p>
    <w:p w14:paraId="3A8D1F80"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 xml:space="preserve">La personne chargée d'animer la soirée demande un forfait de 500 € HT. </w:t>
      </w:r>
    </w:p>
    <w:p w14:paraId="52FE50A8"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Un groupe de musique traditionnelle sera chargé d'animer la soirée. leur prestation sera facturée 600 € HT.</w:t>
      </w:r>
    </w:p>
    <w:p w14:paraId="01693119" w14:textId="77777777" w:rsidR="001876B1" w:rsidRPr="00687341" w:rsidRDefault="001876B1" w:rsidP="001876B1">
      <w:pPr>
        <w:pStyle w:val="Paragraphedeliste"/>
        <w:numPr>
          <w:ilvl w:val="0"/>
          <w:numId w:val="4"/>
        </w:numPr>
        <w:spacing w:before="60"/>
        <w:rPr>
          <w:rFonts w:cs="Arial"/>
          <w:sz w:val="20"/>
          <w:szCs w:val="16"/>
        </w:rPr>
      </w:pPr>
      <w:r w:rsidRPr="00687341">
        <w:rPr>
          <w:rFonts w:cs="Arial"/>
          <w:sz w:val="20"/>
          <w:szCs w:val="16"/>
        </w:rPr>
        <w:t>Chaque invité repartira avec un sac cadeau qui contiendra des échantillons des produits de la nouvelle gamme plus des goodies. Le prix par sac est évalué à 50 € HT.</w:t>
      </w:r>
    </w:p>
    <w:p w14:paraId="3B8D4D6C" w14:textId="77777777" w:rsidR="001876B1" w:rsidRDefault="001876B1" w:rsidP="001876B1">
      <w:pPr>
        <w:spacing w:before="60"/>
        <w:rPr>
          <w:rFonts w:cs="Arial"/>
          <w:szCs w:val="18"/>
        </w:rPr>
      </w:pPr>
    </w:p>
    <w:p w14:paraId="36DFEAB3" w14:textId="77777777" w:rsidR="001876B1" w:rsidRDefault="001876B1" w:rsidP="001876B1">
      <w:pPr>
        <w:spacing w:before="60"/>
        <w:rPr>
          <w:rFonts w:cs="Arial"/>
          <w:szCs w:val="18"/>
        </w:rPr>
      </w:pPr>
    </w:p>
    <w:p w14:paraId="473B9863" w14:textId="77777777" w:rsidR="001876B1" w:rsidRDefault="001876B1" w:rsidP="001876B1">
      <w:pPr>
        <w:spacing w:before="60"/>
        <w:rPr>
          <w:rFonts w:cs="Arial"/>
          <w:szCs w:val="18"/>
        </w:rPr>
      </w:pPr>
    </w:p>
    <w:p w14:paraId="5451F31E" w14:textId="77777777" w:rsidR="001876B1" w:rsidRDefault="001876B1" w:rsidP="001876B1">
      <w:pPr>
        <w:spacing w:before="60"/>
        <w:rPr>
          <w:rFonts w:cs="Arial"/>
          <w:szCs w:val="18"/>
        </w:rPr>
      </w:pPr>
    </w:p>
    <w:p w14:paraId="66E8A7FA" w14:textId="77777777" w:rsidR="001876B1" w:rsidRDefault="001876B1" w:rsidP="001876B1">
      <w:pPr>
        <w:spacing w:before="60"/>
        <w:rPr>
          <w:rFonts w:cs="Arial"/>
          <w:szCs w:val="18"/>
        </w:rPr>
      </w:pPr>
    </w:p>
    <w:p w14:paraId="751BA142" w14:textId="77777777" w:rsidR="00687341" w:rsidRDefault="00687341" w:rsidP="001876B1">
      <w:pPr>
        <w:spacing w:before="60"/>
        <w:rPr>
          <w:rFonts w:cs="Arial"/>
          <w:szCs w:val="18"/>
        </w:rPr>
      </w:pPr>
    </w:p>
    <w:p w14:paraId="4EBCBF9D" w14:textId="77777777" w:rsidR="00687341" w:rsidRDefault="00687341" w:rsidP="001876B1">
      <w:pPr>
        <w:spacing w:before="60"/>
        <w:rPr>
          <w:rFonts w:cs="Arial"/>
          <w:szCs w:val="18"/>
        </w:rPr>
      </w:pPr>
    </w:p>
    <w:p w14:paraId="0B640855" w14:textId="77777777" w:rsidR="00687341" w:rsidRDefault="00687341" w:rsidP="001876B1">
      <w:pPr>
        <w:spacing w:before="60"/>
        <w:rPr>
          <w:rFonts w:cs="Arial"/>
          <w:szCs w:val="18"/>
        </w:rPr>
      </w:pPr>
    </w:p>
    <w:p w14:paraId="42A1CAA2" w14:textId="77777777" w:rsidR="001876B1" w:rsidRDefault="001876B1" w:rsidP="001876B1">
      <w:pPr>
        <w:spacing w:before="60"/>
        <w:rPr>
          <w:rFonts w:cs="Arial"/>
          <w:szCs w:val="18"/>
        </w:rPr>
      </w:pPr>
    </w:p>
    <w:tbl>
      <w:tblPr>
        <w:tblW w:w="9536" w:type="dxa"/>
        <w:tblCellMar>
          <w:left w:w="70" w:type="dxa"/>
          <w:right w:w="70" w:type="dxa"/>
        </w:tblCellMar>
        <w:tblLook w:val="04A0" w:firstRow="1" w:lastRow="0" w:firstColumn="1" w:lastColumn="0" w:noHBand="0" w:noVBand="1"/>
      </w:tblPr>
      <w:tblGrid>
        <w:gridCol w:w="4673"/>
        <w:gridCol w:w="1134"/>
        <w:gridCol w:w="1767"/>
        <w:gridCol w:w="1953"/>
        <w:gridCol w:w="9"/>
      </w:tblGrid>
      <w:tr w:rsidR="001876B1" w:rsidRPr="0092005D" w14:paraId="7196889A" w14:textId="77777777" w:rsidTr="00687341">
        <w:trPr>
          <w:trHeight w:val="315"/>
        </w:trPr>
        <w:tc>
          <w:tcPr>
            <w:tcW w:w="953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3E77594" w14:textId="77777777" w:rsidR="001876B1" w:rsidRPr="0092005D" w:rsidRDefault="001876B1" w:rsidP="003F0882">
            <w:pPr>
              <w:spacing w:after="120"/>
              <w:jc w:val="center"/>
              <w:rPr>
                <w:rFonts w:ascii="Calibri" w:eastAsia="Times New Roman" w:hAnsi="Calibri" w:cs="Calibri"/>
                <w:b/>
                <w:bCs/>
                <w:color w:val="000000"/>
                <w:sz w:val="24"/>
                <w:szCs w:val="24"/>
                <w:lang w:eastAsia="fr-FR"/>
              </w:rPr>
            </w:pPr>
            <w:r w:rsidRPr="0092005D">
              <w:rPr>
                <w:rFonts w:ascii="Calibri" w:eastAsia="Times New Roman" w:hAnsi="Calibri" w:cs="Calibri"/>
                <w:b/>
                <w:bCs/>
                <w:color w:val="000000"/>
                <w:sz w:val="24"/>
                <w:szCs w:val="24"/>
                <w:lang w:eastAsia="fr-FR"/>
              </w:rPr>
              <w:lastRenderedPageBreak/>
              <w:t>Organisation événement lancement nouvel</w:t>
            </w:r>
            <w:r>
              <w:rPr>
                <w:rFonts w:ascii="Calibri" w:eastAsia="Times New Roman" w:hAnsi="Calibri" w:cs="Calibri"/>
                <w:b/>
                <w:bCs/>
                <w:color w:val="000000"/>
                <w:sz w:val="24"/>
                <w:szCs w:val="24"/>
                <w:lang w:eastAsia="fr-FR"/>
              </w:rPr>
              <w:t>le</w:t>
            </w:r>
            <w:r w:rsidRPr="0092005D">
              <w:rPr>
                <w:rFonts w:ascii="Calibri" w:eastAsia="Times New Roman" w:hAnsi="Calibri" w:cs="Calibri"/>
                <w:b/>
                <w:bCs/>
                <w:color w:val="000000"/>
                <w:sz w:val="24"/>
                <w:szCs w:val="24"/>
                <w:lang w:eastAsia="fr-FR"/>
              </w:rPr>
              <w:t xml:space="preserve"> gamme de produits</w:t>
            </w:r>
          </w:p>
        </w:tc>
      </w:tr>
      <w:tr w:rsidR="001876B1" w:rsidRPr="003F0882" w14:paraId="4CFCE0E8" w14:textId="77777777" w:rsidTr="00687341">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70373FB" w14:textId="77777777" w:rsidR="001876B1" w:rsidRPr="003F0882" w:rsidRDefault="001876B1" w:rsidP="003F0882">
            <w:pPr>
              <w:pStyle w:val="Sansinterligne"/>
              <w:spacing w:before="120" w:after="120"/>
              <w:jc w:val="center"/>
              <w:rPr>
                <w:b/>
                <w:bCs/>
                <w:lang w:eastAsia="fr-FR"/>
              </w:rPr>
            </w:pPr>
            <w:r w:rsidRPr="003F0882">
              <w:rPr>
                <w:b/>
                <w:bCs/>
                <w:lang w:eastAsia="fr-FR"/>
              </w:rPr>
              <w:t>Postes</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1A853DBA" w14:textId="77777777" w:rsidR="001876B1" w:rsidRPr="003F0882" w:rsidRDefault="001876B1" w:rsidP="003F0882">
            <w:pPr>
              <w:pStyle w:val="Sansinterligne"/>
              <w:spacing w:before="120" w:after="120"/>
              <w:jc w:val="center"/>
              <w:rPr>
                <w:b/>
                <w:bCs/>
                <w:lang w:eastAsia="fr-FR"/>
              </w:rPr>
            </w:pPr>
            <w:r w:rsidRPr="003F0882">
              <w:rPr>
                <w:b/>
                <w:bCs/>
                <w:lang w:eastAsia="fr-FR"/>
              </w:rPr>
              <w:t>Quantité</w:t>
            </w:r>
          </w:p>
        </w:tc>
        <w:tc>
          <w:tcPr>
            <w:tcW w:w="1767" w:type="dxa"/>
            <w:tcBorders>
              <w:top w:val="nil"/>
              <w:left w:val="nil"/>
              <w:bottom w:val="single" w:sz="4" w:space="0" w:color="auto"/>
              <w:right w:val="single" w:sz="4" w:space="0" w:color="auto"/>
            </w:tcBorders>
            <w:shd w:val="clear" w:color="auto" w:fill="E2EFD9" w:themeFill="accent6" w:themeFillTint="33"/>
            <w:noWrap/>
            <w:vAlign w:val="center"/>
            <w:hideMark/>
          </w:tcPr>
          <w:p w14:paraId="049DBE5F" w14:textId="77777777" w:rsidR="001876B1" w:rsidRPr="003F0882" w:rsidRDefault="001876B1" w:rsidP="003F0882">
            <w:pPr>
              <w:pStyle w:val="Sansinterligne"/>
              <w:spacing w:before="120" w:after="120"/>
              <w:jc w:val="center"/>
              <w:rPr>
                <w:b/>
                <w:bCs/>
                <w:lang w:eastAsia="fr-FR"/>
              </w:rPr>
            </w:pPr>
            <w:r w:rsidRPr="003F0882">
              <w:rPr>
                <w:b/>
                <w:bCs/>
                <w:lang w:eastAsia="fr-FR"/>
              </w:rPr>
              <w:t>Prix unitaire HT</w:t>
            </w:r>
          </w:p>
        </w:tc>
        <w:tc>
          <w:tcPr>
            <w:tcW w:w="1953" w:type="dxa"/>
            <w:tcBorders>
              <w:top w:val="nil"/>
              <w:left w:val="nil"/>
              <w:bottom w:val="single" w:sz="4" w:space="0" w:color="auto"/>
              <w:right w:val="single" w:sz="4" w:space="0" w:color="auto"/>
            </w:tcBorders>
            <w:shd w:val="clear" w:color="auto" w:fill="E2EFD9" w:themeFill="accent6" w:themeFillTint="33"/>
            <w:noWrap/>
            <w:vAlign w:val="center"/>
            <w:hideMark/>
          </w:tcPr>
          <w:p w14:paraId="329D0606" w14:textId="77777777" w:rsidR="001876B1" w:rsidRPr="003F0882" w:rsidRDefault="001876B1" w:rsidP="003F0882">
            <w:pPr>
              <w:pStyle w:val="Sansinterligne"/>
              <w:spacing w:before="120" w:after="120"/>
              <w:jc w:val="center"/>
              <w:rPr>
                <w:b/>
                <w:bCs/>
                <w:lang w:eastAsia="fr-FR"/>
              </w:rPr>
            </w:pPr>
            <w:r w:rsidRPr="003F0882">
              <w:rPr>
                <w:b/>
                <w:bCs/>
                <w:lang w:eastAsia="fr-FR"/>
              </w:rPr>
              <w:t>Total HT</w:t>
            </w:r>
          </w:p>
        </w:tc>
      </w:tr>
      <w:tr w:rsidR="001876B1" w:rsidRPr="0092005D" w14:paraId="70CE3F01"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C4CFE1F" w14:textId="77777777" w:rsidR="001876B1" w:rsidRPr="0092005D" w:rsidRDefault="001876B1" w:rsidP="00883C89">
            <w:pPr>
              <w:jc w:val="left"/>
              <w:rPr>
                <w:rFonts w:ascii="Calibri" w:eastAsia="Times New Roman" w:hAnsi="Calibri" w:cs="Calibri"/>
                <w:b/>
                <w:bCs/>
                <w:color w:val="000000"/>
                <w:lang w:eastAsia="fr-FR"/>
              </w:rPr>
            </w:pPr>
            <w:r w:rsidRPr="0092005D">
              <w:rPr>
                <w:rFonts w:ascii="Calibri" w:eastAsia="Times New Roman" w:hAnsi="Calibri" w:cs="Calibri"/>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BDBCEF" w14:textId="77777777" w:rsidR="001876B1" w:rsidRPr="0092005D" w:rsidRDefault="001876B1" w:rsidP="00883C89">
            <w:pPr>
              <w:jc w:val="center"/>
              <w:rPr>
                <w:rFonts w:ascii="Calibri" w:eastAsia="Times New Roman" w:hAnsi="Calibri" w:cs="Calibri"/>
                <w:b/>
                <w:bCs/>
                <w:color w:val="000000"/>
                <w:lang w:eastAsia="fr-FR"/>
              </w:rPr>
            </w:pPr>
            <w:r w:rsidRPr="0092005D">
              <w:rPr>
                <w:rFonts w:ascii="Calibri" w:eastAsia="Times New Roman" w:hAnsi="Calibri" w:cs="Calibri"/>
                <w:b/>
                <w:bCs/>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1A05F637" w14:textId="77777777" w:rsidR="001876B1" w:rsidRPr="0092005D" w:rsidRDefault="001876B1" w:rsidP="00883C89">
            <w:pPr>
              <w:jc w:val="center"/>
              <w:rPr>
                <w:rFonts w:ascii="Calibri" w:eastAsia="Times New Roman" w:hAnsi="Calibri" w:cs="Calibri"/>
                <w:b/>
                <w:bCs/>
                <w:color w:val="000000"/>
                <w:lang w:eastAsia="fr-FR"/>
              </w:rPr>
            </w:pPr>
            <w:r w:rsidRPr="0092005D">
              <w:rPr>
                <w:rFonts w:ascii="Calibri" w:eastAsia="Times New Roman" w:hAnsi="Calibri" w:cs="Calibri"/>
                <w:b/>
                <w:bCs/>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71C36A34" w14:textId="77777777" w:rsidR="001876B1" w:rsidRPr="0092005D" w:rsidRDefault="001876B1" w:rsidP="00883C89">
            <w:pPr>
              <w:jc w:val="center"/>
              <w:rPr>
                <w:rFonts w:ascii="Calibri" w:eastAsia="Times New Roman" w:hAnsi="Calibri" w:cs="Calibri"/>
                <w:b/>
                <w:bCs/>
                <w:color w:val="000000"/>
                <w:lang w:eastAsia="fr-FR"/>
              </w:rPr>
            </w:pPr>
            <w:r w:rsidRPr="0092005D">
              <w:rPr>
                <w:rFonts w:ascii="Calibri" w:eastAsia="Times New Roman" w:hAnsi="Calibri" w:cs="Calibri"/>
                <w:b/>
                <w:bCs/>
                <w:color w:val="000000"/>
                <w:lang w:eastAsia="fr-FR"/>
              </w:rPr>
              <w:t> </w:t>
            </w:r>
          </w:p>
        </w:tc>
      </w:tr>
      <w:tr w:rsidR="001876B1" w:rsidRPr="0092005D" w14:paraId="2A1AF963"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53FBC8"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EEE938"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6375E0B5"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3C3A7804"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553206CC"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DE0CD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9EEDE4"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08192B9C"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48AAA2BD"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74516F05"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B3BADA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1CEF0"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7DEC9CFC"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794F5A8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066417C0"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31CFBA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A0E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129FFEDD"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1F010D3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081DF484"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8EFD965"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73DDD2"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5C118ADE"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28094EB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119F68F9"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03A0F40"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67AC91"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7A5417D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07242B5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457E945B"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B8ACD0F"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97F8F"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46CF52E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1AABA250"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615FCB81"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0E30DD" w14:textId="77777777" w:rsidR="001876B1" w:rsidRPr="0092005D" w:rsidRDefault="001876B1" w:rsidP="00883C89">
            <w:pPr>
              <w:jc w:val="left"/>
              <w:rPr>
                <w:rFonts w:ascii="Calibri" w:eastAsia="Times New Roman" w:hAnsi="Calibri" w:cs="Calibri"/>
                <w:b/>
                <w:bCs/>
                <w:color w:val="000000"/>
                <w:lang w:eastAsia="fr-FR"/>
              </w:rPr>
            </w:pPr>
            <w:r w:rsidRPr="0092005D">
              <w:rPr>
                <w:rFonts w:ascii="Calibri" w:eastAsia="Times New Roman" w:hAnsi="Calibri" w:cs="Calibri"/>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7564E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65ACCAD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30EF24B4"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7241A73D"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0F03F5"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179DA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3F07ECB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2E118C5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2893E5F9"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BB9D3D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016CC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68B6B734"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449F267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4139DBB0"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CEA3827"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7920EF"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51F158D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32E974FD"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02586DD2"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3ADB73E"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5BAA3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499E51B4"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59B1500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05877AE8"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79D122"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58AF89"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4E5315B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64755D41"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3E5FB25F"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82C629"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F8EF5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31035572"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67F1B2A8"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4EAC1B79"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84AAA18"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6C54C6"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4DFD2C16"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0491210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0F41245A"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A6D151"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B8DA89"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13A45F89"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23F1D33A"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r w:rsidR="001876B1" w:rsidRPr="0092005D" w14:paraId="426EF7A5" w14:textId="77777777" w:rsidTr="003F0882">
        <w:trPr>
          <w:gridAfter w:val="1"/>
          <w:wAfter w:w="9" w:type="dxa"/>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11C40B9"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EBE39B"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767" w:type="dxa"/>
            <w:tcBorders>
              <w:top w:val="nil"/>
              <w:left w:val="nil"/>
              <w:bottom w:val="single" w:sz="4" w:space="0" w:color="auto"/>
              <w:right w:val="single" w:sz="4" w:space="0" w:color="auto"/>
            </w:tcBorders>
            <w:shd w:val="clear" w:color="auto" w:fill="auto"/>
            <w:noWrap/>
            <w:vAlign w:val="bottom"/>
            <w:hideMark/>
          </w:tcPr>
          <w:p w14:paraId="4B878873"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c>
          <w:tcPr>
            <w:tcW w:w="1953" w:type="dxa"/>
            <w:tcBorders>
              <w:top w:val="nil"/>
              <w:left w:val="nil"/>
              <w:bottom w:val="single" w:sz="4" w:space="0" w:color="auto"/>
              <w:right w:val="single" w:sz="4" w:space="0" w:color="auto"/>
            </w:tcBorders>
            <w:shd w:val="clear" w:color="auto" w:fill="auto"/>
            <w:noWrap/>
            <w:vAlign w:val="bottom"/>
            <w:hideMark/>
          </w:tcPr>
          <w:p w14:paraId="298A8722" w14:textId="77777777" w:rsidR="001876B1" w:rsidRPr="0092005D" w:rsidRDefault="001876B1" w:rsidP="00883C89">
            <w:pPr>
              <w:jc w:val="left"/>
              <w:rPr>
                <w:rFonts w:ascii="Calibri" w:eastAsia="Times New Roman" w:hAnsi="Calibri" w:cs="Calibri"/>
                <w:color w:val="000000"/>
                <w:lang w:eastAsia="fr-FR"/>
              </w:rPr>
            </w:pPr>
            <w:r w:rsidRPr="0092005D">
              <w:rPr>
                <w:rFonts w:ascii="Calibri" w:eastAsia="Times New Roman" w:hAnsi="Calibri" w:cs="Calibri"/>
                <w:color w:val="000000"/>
                <w:lang w:eastAsia="fr-FR"/>
              </w:rPr>
              <w:t> </w:t>
            </w:r>
          </w:p>
        </w:tc>
      </w:tr>
    </w:tbl>
    <w:p w14:paraId="361F5C0B" w14:textId="77777777" w:rsidR="001876B1" w:rsidRDefault="001876B1" w:rsidP="001876B1">
      <w:pPr>
        <w:spacing w:before="60"/>
        <w:rPr>
          <w:rFonts w:cs="Arial"/>
          <w:szCs w:val="18"/>
        </w:rPr>
      </w:pPr>
    </w:p>
    <w:p w14:paraId="6C1AE96F" w14:textId="77777777" w:rsidR="001876B1" w:rsidRDefault="001876B1" w:rsidP="001876B1">
      <w:pPr>
        <w:spacing w:before="60"/>
        <w:rPr>
          <w:rFonts w:cs="Arial"/>
          <w:szCs w:val="18"/>
        </w:rPr>
      </w:pPr>
    </w:p>
    <w:p w14:paraId="5F7A468D" w14:textId="77777777" w:rsidR="001876B1" w:rsidRDefault="001876B1" w:rsidP="001876B1">
      <w:pPr>
        <w:spacing w:before="60"/>
        <w:rPr>
          <w:rFonts w:cs="Arial"/>
          <w:szCs w:val="18"/>
        </w:rPr>
      </w:pPr>
    </w:p>
    <w:p w14:paraId="06B7A18A" w14:textId="77777777" w:rsidR="00BF37FA" w:rsidRPr="001876B1" w:rsidRDefault="00BF37FA" w:rsidP="001876B1"/>
    <w:sectPr w:rsidR="00BF37FA" w:rsidRPr="001876B1" w:rsidSect="00F54FC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C07"/>
    <w:multiLevelType w:val="hybridMultilevel"/>
    <w:tmpl w:val="473654F0"/>
    <w:lvl w:ilvl="0" w:tplc="040C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320F85"/>
    <w:multiLevelType w:val="hybridMultilevel"/>
    <w:tmpl w:val="1B96B7E6"/>
    <w:lvl w:ilvl="0" w:tplc="EC8423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F2B28"/>
    <w:multiLevelType w:val="hybridMultilevel"/>
    <w:tmpl w:val="D4AC56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9E63239"/>
    <w:multiLevelType w:val="hybridMultilevel"/>
    <w:tmpl w:val="C2B88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5109712">
    <w:abstractNumId w:val="1"/>
  </w:num>
  <w:num w:numId="2" w16cid:durableId="966199575">
    <w:abstractNumId w:val="3"/>
  </w:num>
  <w:num w:numId="3" w16cid:durableId="615261581">
    <w:abstractNumId w:val="2"/>
  </w:num>
  <w:num w:numId="4" w16cid:durableId="83499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5D"/>
    <w:rsid w:val="001876B1"/>
    <w:rsid w:val="003E6DDA"/>
    <w:rsid w:val="003F0882"/>
    <w:rsid w:val="00576181"/>
    <w:rsid w:val="00687341"/>
    <w:rsid w:val="007E35FC"/>
    <w:rsid w:val="00944A38"/>
    <w:rsid w:val="00A07052"/>
    <w:rsid w:val="00AC548B"/>
    <w:rsid w:val="00AE40A9"/>
    <w:rsid w:val="00BF37FA"/>
    <w:rsid w:val="00CD685D"/>
    <w:rsid w:val="00F54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C08C"/>
  <w15:chartTrackingRefBased/>
  <w15:docId w15:val="{94344B5E-2326-43F2-A02F-7F5B02E9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5D"/>
    <w:pPr>
      <w:spacing w:before="120" w:after="0" w:line="240" w:lineRule="auto"/>
      <w:jc w:val="both"/>
    </w:pPr>
    <w:rPr>
      <w:rFonts w:ascii="Arial" w:eastAsia="Calibri" w:hAnsi="Arial" w:cs="Times New Roman"/>
    </w:rPr>
  </w:style>
  <w:style w:type="paragraph" w:styleId="Titre2">
    <w:name w:val="heading 2"/>
    <w:basedOn w:val="Normal"/>
    <w:link w:val="Titre2Car"/>
    <w:uiPriority w:val="9"/>
    <w:qFormat/>
    <w:rsid w:val="00CD685D"/>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685D"/>
    <w:rPr>
      <w:rFonts w:ascii="Arial" w:eastAsia="Times New Roman" w:hAnsi="Arial" w:cs="Arial"/>
      <w:b/>
      <w:color w:val="000000"/>
      <w:sz w:val="28"/>
      <w:szCs w:val="20"/>
      <w:lang w:eastAsia="fr-FR"/>
    </w:rPr>
  </w:style>
  <w:style w:type="character" w:styleId="lev">
    <w:name w:val="Strong"/>
    <w:aliases w:val="a texte"/>
    <w:uiPriority w:val="22"/>
    <w:qFormat/>
    <w:rsid w:val="00CD685D"/>
    <w:rPr>
      <w:b/>
      <w:bCs/>
    </w:rPr>
  </w:style>
  <w:style w:type="paragraph" w:styleId="Paragraphedeliste">
    <w:name w:val="List Paragraph"/>
    <w:basedOn w:val="Normal"/>
    <w:uiPriority w:val="34"/>
    <w:qFormat/>
    <w:rsid w:val="00CD685D"/>
    <w:pPr>
      <w:ind w:left="720"/>
      <w:contextualSpacing/>
    </w:pPr>
  </w:style>
  <w:style w:type="character" w:styleId="Accentuationlgre">
    <w:name w:val="Subtle Emphasis"/>
    <w:aliases w:val="Titre 111"/>
    <w:uiPriority w:val="19"/>
    <w:qFormat/>
    <w:rsid w:val="00CD685D"/>
    <w:rPr>
      <w:rFonts w:ascii="Arial" w:hAnsi="Arial"/>
      <w:b/>
      <w:sz w:val="24"/>
    </w:rPr>
  </w:style>
  <w:style w:type="paragraph" w:styleId="Sansinterligne">
    <w:name w:val="No Spacing"/>
    <w:uiPriority w:val="1"/>
    <w:qFormat/>
    <w:rsid w:val="003F0882"/>
    <w:pPr>
      <w:spacing w:after="0" w:line="240" w:lineRule="auto"/>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2015-01-19T15:10:00Z</dcterms:created>
  <dcterms:modified xsi:type="dcterms:W3CDTF">2024-04-08T22:26:00Z</dcterms:modified>
</cp:coreProperties>
</file>