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555"/>
        <w:gridCol w:w="7087"/>
        <w:gridCol w:w="1390"/>
      </w:tblGrid>
      <w:tr w:rsidR="00E90A98" w:rsidRPr="00E90A98" w14:paraId="4CF9C582" w14:textId="77777777" w:rsidTr="005D6358">
        <w:trPr>
          <w:trHeight w:val="386"/>
        </w:trPr>
        <w:tc>
          <w:tcPr>
            <w:tcW w:w="10032" w:type="dxa"/>
            <w:gridSpan w:val="3"/>
            <w:shd w:val="clear" w:color="auto" w:fill="FFFF00"/>
          </w:tcPr>
          <w:p w14:paraId="0F239176" w14:textId="77777777" w:rsidR="00E90A98" w:rsidRPr="00E90A98" w:rsidRDefault="00E90A98" w:rsidP="0097286F">
            <w:pPr>
              <w:pStyle w:val="Titre3"/>
              <w:spacing w:before="120" w:after="120"/>
              <w:jc w:val="center"/>
              <w:rPr>
                <w:rFonts w:ascii="Arial" w:hAnsi="Arial" w:cs="Arial"/>
                <w:b/>
                <w:bCs/>
                <w:color w:val="000000" w:themeColor="text1"/>
                <w:sz w:val="28"/>
                <w:szCs w:val="22"/>
              </w:rPr>
            </w:pPr>
            <w:r w:rsidRPr="00E90A98">
              <w:rPr>
                <w:rFonts w:ascii="Arial" w:hAnsi="Arial" w:cs="Arial"/>
                <w:b/>
                <w:bCs/>
                <w:color w:val="000000" w:themeColor="text1"/>
                <w:sz w:val="28"/>
                <w:szCs w:val="22"/>
              </w:rPr>
              <w:t>Réflexion 2 : Comprendre les composants de l’image de l’entreprise</w:t>
            </w:r>
          </w:p>
          <w:p w14:paraId="6290181C" w14:textId="77777777" w:rsidR="00E90A98" w:rsidRPr="00E90A98" w:rsidRDefault="00E90A98" w:rsidP="0097286F">
            <w:pPr>
              <w:pStyle w:val="Titre3"/>
              <w:spacing w:before="120" w:after="120"/>
              <w:jc w:val="center"/>
              <w:rPr>
                <w:rFonts w:ascii="Arial" w:hAnsi="Arial" w:cs="Arial"/>
                <w:b/>
                <w:bCs/>
                <w:color w:val="000000" w:themeColor="text1"/>
                <w:sz w:val="28"/>
                <w:szCs w:val="22"/>
              </w:rPr>
            </w:pPr>
            <w:r w:rsidRPr="00E90A98">
              <w:rPr>
                <w:rFonts w:ascii="Arial" w:hAnsi="Arial" w:cs="Arial"/>
                <w:b/>
                <w:bCs/>
                <w:color w:val="000000" w:themeColor="text1"/>
                <w:sz w:val="28"/>
                <w:szCs w:val="22"/>
              </w:rPr>
              <w:t xml:space="preserve">Corrigé </w:t>
            </w:r>
          </w:p>
        </w:tc>
      </w:tr>
      <w:tr w:rsidR="00E90A98" w:rsidRPr="005D6358" w14:paraId="448B5D87" w14:textId="77777777" w:rsidTr="005D6358">
        <w:trPr>
          <w:trHeight w:val="504"/>
        </w:trPr>
        <w:tc>
          <w:tcPr>
            <w:tcW w:w="1555" w:type="dxa"/>
            <w:shd w:val="clear" w:color="auto" w:fill="FFFF00"/>
            <w:vAlign w:val="center"/>
          </w:tcPr>
          <w:p w14:paraId="251AF62D" w14:textId="376536CC" w:rsidR="00E90A98" w:rsidRPr="005D6358" w:rsidRDefault="00E90A98" w:rsidP="0097286F">
            <w:pPr>
              <w:rPr>
                <w:rFonts w:cs="Arial"/>
                <w:bCs/>
                <w:sz w:val="20"/>
                <w:szCs w:val="20"/>
              </w:rPr>
            </w:pPr>
            <w:r w:rsidRPr="005D6358">
              <w:rPr>
                <w:rFonts w:cs="Arial"/>
                <w:bCs/>
                <w:sz w:val="20"/>
                <w:szCs w:val="20"/>
              </w:rPr>
              <w:t xml:space="preserve">Durée : </w:t>
            </w:r>
            <w:r w:rsidR="005D6358">
              <w:rPr>
                <w:rFonts w:cs="Arial"/>
                <w:bCs/>
                <w:sz w:val="20"/>
                <w:szCs w:val="20"/>
              </w:rPr>
              <w:t>20</w:t>
            </w:r>
            <w:r w:rsidRPr="005D6358">
              <w:rPr>
                <w:rFonts w:cs="Arial"/>
                <w:bCs/>
                <w:sz w:val="20"/>
                <w:szCs w:val="20"/>
              </w:rPr>
              <w:t>’</w:t>
            </w:r>
          </w:p>
        </w:tc>
        <w:tc>
          <w:tcPr>
            <w:tcW w:w="7087" w:type="dxa"/>
            <w:shd w:val="clear" w:color="auto" w:fill="FFFF00"/>
            <w:vAlign w:val="center"/>
          </w:tcPr>
          <w:p w14:paraId="1662F00C" w14:textId="247A3567" w:rsidR="00E90A98" w:rsidRPr="005D6358" w:rsidRDefault="003532BC" w:rsidP="0097286F">
            <w:pPr>
              <w:jc w:val="center"/>
              <w:rPr>
                <w:rFonts w:cs="Arial"/>
                <w:bCs/>
                <w:sz w:val="20"/>
                <w:szCs w:val="20"/>
              </w:rPr>
            </w:pPr>
            <w:r w:rsidRPr="005D6358">
              <w:rPr>
                <w:bCs/>
                <w:noProof/>
                <w:sz w:val="20"/>
                <w:szCs w:val="20"/>
              </w:rPr>
              <w:drawing>
                <wp:inline distT="0" distB="0" distL="0" distR="0" wp14:anchorId="4BC672CB" wp14:editId="107CF2C5">
                  <wp:extent cx="325755" cy="325755"/>
                  <wp:effectExtent l="0" t="0" r="0" b="0"/>
                  <wp:docPr id="2026587742"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2026587742" name="Graphique 1" descr="Homme avec un remplissage uni"/>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r w:rsidRPr="005D6358">
              <w:rPr>
                <w:bCs/>
                <w:noProof/>
                <w:sz w:val="20"/>
                <w:szCs w:val="20"/>
              </w:rPr>
              <w:t>ou</w:t>
            </w:r>
            <w:r w:rsidRPr="005D6358">
              <w:rPr>
                <w:bCs/>
                <w:noProof/>
                <w:sz w:val="20"/>
                <w:szCs w:val="20"/>
              </w:rPr>
              <w:drawing>
                <wp:inline distT="0" distB="0" distL="0" distR="0" wp14:anchorId="172EBBF3" wp14:editId="33C11133">
                  <wp:extent cx="373380" cy="325755"/>
                  <wp:effectExtent l="0" t="0" r="0" b="0"/>
                  <wp:docPr id="754983025"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754983025" name="Graphique 2" descr="Deux hommes avec un remplissage uni"/>
                          <pic:cNvPicPr>
                            <a:picLocks noChangeAspect="1"/>
                          </pic:cNvPicPr>
                        </pic:nvPicPr>
                        <pic:blipFill rotWithShape="1">
                          <a:blip r:embed="rId7">
                            <a:extLst>
                              <a:ext uri="{96DAC541-7B7A-43D3-8B79-37D633B846F1}">
                                <asvg:svgBlip xmlns:asvg="http://schemas.microsoft.com/office/drawing/2016/SVG/main" r:embed="rId8"/>
                              </a:ext>
                            </a:extLst>
                          </a:blip>
                          <a:srcRect t="6074" b="6256"/>
                          <a:stretch/>
                        </pic:blipFill>
                        <pic:spPr bwMode="auto">
                          <a:xfrm>
                            <a:off x="0" y="0"/>
                            <a:ext cx="368935" cy="323850"/>
                          </a:xfrm>
                          <a:prstGeom prst="rect">
                            <a:avLst/>
                          </a:prstGeom>
                          <a:ln>
                            <a:noFill/>
                          </a:ln>
                          <a:extLst>
                            <a:ext uri="{53640926-AAD7-44D8-BBD7-CCE9431645EC}">
                              <a14:shadowObscured xmlns:a14="http://schemas.microsoft.com/office/drawing/2010/main"/>
                            </a:ext>
                          </a:extLst>
                        </pic:spPr>
                      </pic:pic>
                    </a:graphicData>
                  </a:graphic>
                </wp:inline>
              </w:drawing>
            </w:r>
          </w:p>
        </w:tc>
        <w:tc>
          <w:tcPr>
            <w:tcW w:w="1389" w:type="dxa"/>
            <w:shd w:val="clear" w:color="auto" w:fill="FFFF00"/>
            <w:vAlign w:val="center"/>
          </w:tcPr>
          <w:p w14:paraId="6C9FABB6" w14:textId="77777777" w:rsidR="00E90A98" w:rsidRPr="005D6358" w:rsidRDefault="00E90A98" w:rsidP="0097286F">
            <w:pPr>
              <w:jc w:val="center"/>
              <w:rPr>
                <w:rFonts w:cs="Arial"/>
                <w:bCs/>
                <w:sz w:val="20"/>
                <w:szCs w:val="20"/>
              </w:rPr>
            </w:pPr>
            <w:r w:rsidRPr="005D6358">
              <w:rPr>
                <w:rFonts w:cs="Arial"/>
                <w:bCs/>
                <w:sz w:val="20"/>
                <w:szCs w:val="20"/>
              </w:rPr>
              <w:t>Source</w:t>
            </w:r>
          </w:p>
        </w:tc>
      </w:tr>
    </w:tbl>
    <w:p w14:paraId="318FD9FD" w14:textId="77777777" w:rsidR="00E90A98" w:rsidRPr="00E90A98" w:rsidRDefault="00E90A98" w:rsidP="00E90A98">
      <w:pPr>
        <w:pStyle w:val="tacheseurasment"/>
        <w:ind w:left="1418"/>
        <w:rPr>
          <w:rFonts w:cs="Arial"/>
          <w:b/>
          <w:sz w:val="18"/>
          <w:szCs w:val="18"/>
        </w:rPr>
      </w:pPr>
    </w:p>
    <w:p w14:paraId="70A5406E" w14:textId="77777777" w:rsidR="005D6358" w:rsidRPr="0032278A" w:rsidRDefault="005D6358" w:rsidP="005D6358">
      <w:pPr>
        <w:pStyle w:val="tacheseurasment"/>
        <w:spacing w:before="120" w:after="120"/>
        <w:rPr>
          <w:rFonts w:cs="Arial"/>
          <w:b/>
          <w:bCs/>
          <w:color w:val="000000"/>
          <w:sz w:val="24"/>
        </w:rPr>
      </w:pPr>
      <w:r w:rsidRPr="0032278A">
        <w:rPr>
          <w:rFonts w:cs="Arial"/>
          <w:b/>
          <w:bCs/>
          <w:color w:val="000000"/>
          <w:sz w:val="24"/>
        </w:rPr>
        <w:t>Travail à faire</w:t>
      </w:r>
    </w:p>
    <w:p w14:paraId="0EA5B0B4" w14:textId="15492855" w:rsidR="005D6358" w:rsidRDefault="005D6358" w:rsidP="005D6358">
      <w:pPr>
        <w:pStyle w:val="tacheseurasment"/>
        <w:spacing w:after="120"/>
        <w:rPr>
          <w:rFonts w:cs="Arial"/>
          <w:color w:val="000000"/>
          <w:szCs w:val="20"/>
        </w:rPr>
      </w:pPr>
      <w:r>
        <w:rPr>
          <w:rFonts w:cs="Arial"/>
          <w:color w:val="000000"/>
          <w:szCs w:val="20"/>
        </w:rPr>
        <w:t>Après avoir lu le document, répondez aux questions suivantes</w:t>
      </w:r>
      <w:r>
        <w:rPr>
          <w:rFonts w:cs="Arial"/>
          <w:color w:val="000000"/>
          <w:szCs w:val="20"/>
        </w:rPr>
        <w:t> :</w:t>
      </w:r>
    </w:p>
    <w:p w14:paraId="05789CDF" w14:textId="77777777" w:rsidR="005D6358" w:rsidRDefault="005D6358" w:rsidP="005D6358">
      <w:pPr>
        <w:pStyle w:val="tacheseurasment"/>
        <w:numPr>
          <w:ilvl w:val="0"/>
          <w:numId w:val="2"/>
        </w:numPr>
        <w:rPr>
          <w:rFonts w:cs="Arial"/>
          <w:color w:val="000000"/>
          <w:szCs w:val="20"/>
        </w:rPr>
      </w:pPr>
      <w:r>
        <w:rPr>
          <w:rFonts w:cs="Arial"/>
          <w:color w:val="000000"/>
          <w:szCs w:val="20"/>
        </w:rPr>
        <w:t>Quelle est la définition de l’image de marque ?</w:t>
      </w:r>
    </w:p>
    <w:p w14:paraId="7F26C251" w14:textId="77777777" w:rsidR="005D6358" w:rsidRDefault="005D6358" w:rsidP="005D6358">
      <w:pPr>
        <w:pStyle w:val="tacheseurasment"/>
        <w:numPr>
          <w:ilvl w:val="0"/>
          <w:numId w:val="2"/>
        </w:numPr>
        <w:rPr>
          <w:rFonts w:cs="Arial"/>
          <w:color w:val="000000"/>
          <w:szCs w:val="20"/>
        </w:rPr>
      </w:pPr>
      <w:r>
        <w:rPr>
          <w:rFonts w:cs="Arial"/>
          <w:color w:val="000000"/>
          <w:szCs w:val="20"/>
        </w:rPr>
        <w:t>Quelles différences faites-vous avec la communication globale ?</w:t>
      </w:r>
    </w:p>
    <w:p w14:paraId="0CF99D2F" w14:textId="77777777" w:rsidR="005D6358" w:rsidRPr="00FE0111" w:rsidRDefault="005D6358" w:rsidP="005D6358">
      <w:pPr>
        <w:pStyle w:val="tacheseurasment"/>
        <w:numPr>
          <w:ilvl w:val="0"/>
          <w:numId w:val="2"/>
        </w:numPr>
        <w:rPr>
          <w:rFonts w:cs="Arial"/>
          <w:color w:val="000000"/>
          <w:szCs w:val="20"/>
        </w:rPr>
      </w:pPr>
      <w:r>
        <w:rPr>
          <w:rFonts w:cs="Arial"/>
          <w:color w:val="000000"/>
          <w:szCs w:val="20"/>
        </w:rPr>
        <w:t>Q</w:t>
      </w:r>
      <w:r w:rsidRPr="00FE0111">
        <w:rPr>
          <w:rFonts w:cs="Arial"/>
          <w:color w:val="000000"/>
          <w:szCs w:val="20"/>
        </w:rPr>
        <w:t>uelle est l’image réelle de l’entreprise telle qu’elle est vue par les clients ?</w:t>
      </w:r>
    </w:p>
    <w:p w14:paraId="5F0FBC02" w14:textId="77777777" w:rsidR="005D6358" w:rsidRDefault="005D6358" w:rsidP="005D6358">
      <w:pPr>
        <w:pStyle w:val="tacheseurasment"/>
        <w:numPr>
          <w:ilvl w:val="0"/>
          <w:numId w:val="2"/>
        </w:numPr>
        <w:rPr>
          <w:rFonts w:cs="Arial"/>
          <w:color w:val="000000"/>
          <w:szCs w:val="20"/>
        </w:rPr>
      </w:pPr>
      <w:r>
        <w:rPr>
          <w:rFonts w:cs="Arial"/>
          <w:color w:val="000000"/>
          <w:szCs w:val="20"/>
        </w:rPr>
        <w:t>Quel est l’objectif d’une communication de marque ?</w:t>
      </w:r>
    </w:p>
    <w:p w14:paraId="79AC91CF" w14:textId="77777777" w:rsidR="005D6358" w:rsidRPr="00A21FCE" w:rsidRDefault="005D6358" w:rsidP="005D6358">
      <w:pPr>
        <w:pStyle w:val="tacheseurasment"/>
        <w:numPr>
          <w:ilvl w:val="0"/>
          <w:numId w:val="2"/>
        </w:numPr>
        <w:rPr>
          <w:rFonts w:cs="Arial"/>
          <w:color w:val="000000"/>
          <w:szCs w:val="20"/>
        </w:rPr>
      </w:pPr>
      <w:r w:rsidRPr="00A21FCE">
        <w:rPr>
          <w:rFonts w:cs="Arial"/>
          <w:color w:val="000000"/>
          <w:szCs w:val="20"/>
        </w:rPr>
        <w:t>Que signifie : « limiter les dissonances entre l’image visuelle perçue et l’image graphique voulue »</w:t>
      </w:r>
    </w:p>
    <w:p w14:paraId="6B4F317E" w14:textId="77777777" w:rsidR="005D6358" w:rsidRDefault="005D6358" w:rsidP="00E90A98">
      <w:pPr>
        <w:pStyle w:val="Titre3"/>
        <w:ind w:left="284" w:hanging="284"/>
        <w:rPr>
          <w:rFonts w:ascii="Arial" w:hAnsi="Arial" w:cs="Arial"/>
          <w:b/>
          <w:bCs/>
          <w:color w:val="FFFFFF"/>
          <w:highlight w:val="red"/>
        </w:rPr>
      </w:pPr>
    </w:p>
    <w:p w14:paraId="74CA49B4" w14:textId="77777777" w:rsidR="005D6358" w:rsidRDefault="005D6358" w:rsidP="00E90A98">
      <w:pPr>
        <w:pStyle w:val="Titre3"/>
        <w:ind w:left="284" w:hanging="284"/>
        <w:rPr>
          <w:rFonts w:ascii="Arial" w:hAnsi="Arial" w:cs="Arial"/>
          <w:b/>
          <w:bCs/>
          <w:color w:val="FFFFFF"/>
          <w:highlight w:val="red"/>
        </w:rPr>
      </w:pPr>
    </w:p>
    <w:p w14:paraId="76AA7F7F" w14:textId="582A9606" w:rsidR="00E90A98" w:rsidRPr="00E90A98" w:rsidRDefault="00E90A98" w:rsidP="00E90A98">
      <w:pPr>
        <w:pStyle w:val="Titre3"/>
        <w:ind w:left="284" w:hanging="284"/>
        <w:rPr>
          <w:rFonts w:ascii="Arial" w:hAnsi="Arial" w:cs="Arial"/>
          <w:b/>
          <w:bCs/>
        </w:rPr>
      </w:pPr>
      <w:r w:rsidRPr="00E90A98">
        <w:rPr>
          <w:rFonts w:ascii="Arial" w:hAnsi="Arial" w:cs="Arial"/>
          <w:b/>
          <w:bCs/>
          <w:color w:val="FFFFFF"/>
          <w:highlight w:val="red"/>
        </w:rPr>
        <w:t>Doc. </w:t>
      </w:r>
      <w:r w:rsidRPr="00E90A98">
        <w:rPr>
          <w:rFonts w:ascii="Arial" w:hAnsi="Arial" w:cs="Arial"/>
          <w:b/>
          <w:bCs/>
          <w:color w:val="FFFFFF"/>
        </w:rPr>
        <w:t xml:space="preserve"> </w:t>
      </w:r>
      <w:r w:rsidRPr="00E90A98">
        <w:rPr>
          <w:rFonts w:ascii="Arial" w:hAnsi="Arial" w:cs="Arial"/>
          <w:b/>
          <w:bCs/>
        </w:rPr>
        <w:t>Image de marque (Extrait)</w:t>
      </w:r>
    </w:p>
    <w:p w14:paraId="05EA1B02" w14:textId="77777777" w:rsidR="00E90A98" w:rsidRPr="00E90A98" w:rsidRDefault="00E90A98" w:rsidP="00E90A98">
      <w:pPr>
        <w:spacing w:before="120"/>
        <w:rPr>
          <w:rFonts w:cs="Arial"/>
          <w:i/>
          <w:iCs/>
          <w:sz w:val="16"/>
          <w:szCs w:val="16"/>
          <w:lang w:eastAsia="fr-FR"/>
        </w:rPr>
      </w:pPr>
      <w:r w:rsidRPr="00E90A98">
        <w:rPr>
          <w:rFonts w:cs="Arial"/>
          <w:i/>
          <w:iCs/>
          <w:sz w:val="16"/>
          <w:szCs w:val="16"/>
          <w:lang w:eastAsia="fr-FR"/>
        </w:rPr>
        <w:t xml:space="preserve">Source : </w:t>
      </w:r>
      <w:hyperlink r:id="rId9" w:history="1">
        <w:r w:rsidRPr="00E90A98">
          <w:rPr>
            <w:rStyle w:val="Lienhypertexte"/>
            <w:rFonts w:cs="Arial"/>
            <w:i/>
            <w:iCs/>
            <w:sz w:val="16"/>
            <w:szCs w:val="16"/>
            <w:lang w:eastAsia="fr-FR"/>
          </w:rPr>
          <w:t>https://www.bosphoresense.fr/image-de-marque-2/</w:t>
        </w:r>
      </w:hyperlink>
      <w:r w:rsidRPr="00E90A98">
        <w:rPr>
          <w:rFonts w:cs="Arial"/>
          <w:i/>
          <w:iCs/>
          <w:sz w:val="16"/>
          <w:szCs w:val="16"/>
          <w:lang w:eastAsia="fr-FR"/>
        </w:rPr>
        <w:t xml:space="preserve"> </w:t>
      </w:r>
      <w:r w:rsidRPr="00E90A98">
        <w:rPr>
          <w:rStyle w:val="lev"/>
          <w:rFonts w:cs="Arial"/>
          <w:b w:val="0"/>
          <w:bCs w:val="0"/>
          <w:i/>
          <w:iCs/>
          <w:color w:val="3A3A3A"/>
          <w:sz w:val="16"/>
          <w:szCs w:val="16"/>
        </w:rPr>
        <w:t>(</w:t>
      </w:r>
      <w:proofErr w:type="spellStart"/>
      <w:proofErr w:type="gramStart"/>
      <w:r w:rsidRPr="00E90A98">
        <w:rPr>
          <w:rStyle w:val="lev"/>
          <w:rFonts w:cs="Arial"/>
          <w:b w:val="0"/>
          <w:bCs w:val="0"/>
          <w:i/>
          <w:iCs/>
          <w:color w:val="3A3A3A"/>
          <w:sz w:val="16"/>
          <w:szCs w:val="16"/>
        </w:rPr>
        <w:t>alexandra.pigallerossi</w:t>
      </w:r>
      <w:proofErr w:type="spellEnd"/>
      <w:proofErr w:type="gramEnd"/>
      <w:r w:rsidRPr="00E90A98">
        <w:rPr>
          <w:rStyle w:val="lev"/>
          <w:rFonts w:cs="Arial"/>
          <w:b w:val="0"/>
          <w:bCs w:val="0"/>
          <w:i/>
          <w:iCs/>
          <w:color w:val="3A3A3A"/>
          <w:sz w:val="16"/>
          <w:szCs w:val="16"/>
        </w:rPr>
        <w:t>)</w:t>
      </w:r>
      <w:r w:rsidRPr="00E90A98">
        <w:rPr>
          <w:rFonts w:cs="Arial"/>
          <w:i/>
          <w:iCs/>
          <w:color w:val="3A3A3A"/>
          <w:sz w:val="16"/>
          <w:szCs w:val="16"/>
        </w:rPr>
        <w:t xml:space="preserve"> </w:t>
      </w:r>
      <w:r w:rsidRPr="00E90A98">
        <w:rPr>
          <w:rFonts w:cs="Arial"/>
          <w:i/>
          <w:iCs/>
          <w:color w:val="3A3A3A"/>
          <w:sz w:val="16"/>
          <w:szCs w:val="16"/>
        </w:rPr>
        <w:br/>
      </w:r>
    </w:p>
    <w:p w14:paraId="011AD68D" w14:textId="2143E54C" w:rsidR="00E90A98" w:rsidRPr="00E90A98" w:rsidRDefault="00E90A98" w:rsidP="00E90A98">
      <w:pPr>
        <w:pStyle w:val="Titre3"/>
        <w:keepNext w:val="0"/>
        <w:spacing w:before="0"/>
        <w:ind w:left="284" w:hanging="284"/>
        <w:rPr>
          <w:rFonts w:ascii="Arial" w:hAnsi="Arial" w:cs="Arial"/>
          <w:b/>
          <w:bCs/>
          <w:sz w:val="22"/>
          <w:szCs w:val="22"/>
        </w:rPr>
      </w:pPr>
      <w:r w:rsidRPr="00E90A98">
        <w:rPr>
          <w:rFonts w:ascii="Arial" w:hAnsi="Arial" w:cs="Arial"/>
          <w:b/>
          <w:bCs/>
          <w:sz w:val="22"/>
          <w:szCs w:val="22"/>
        </w:rPr>
        <w:t>Définition image de marque</w:t>
      </w:r>
    </w:p>
    <w:p w14:paraId="7DA582E3" w14:textId="77777777" w:rsidR="00E90A98" w:rsidRPr="00E90A98" w:rsidRDefault="00E90A98" w:rsidP="00E90A98">
      <w:pPr>
        <w:spacing w:before="120"/>
        <w:jc w:val="both"/>
        <w:rPr>
          <w:rFonts w:cs="Arial"/>
          <w:color w:val="3A3A3A"/>
          <w:sz w:val="20"/>
          <w:szCs w:val="20"/>
        </w:rPr>
      </w:pPr>
      <w:r w:rsidRPr="00E90A98">
        <w:rPr>
          <w:rFonts w:cs="Arial"/>
          <w:color w:val="3A3A3A"/>
          <w:sz w:val="20"/>
          <w:szCs w:val="20"/>
        </w:rPr>
        <w:t>L’image de marque (</w:t>
      </w:r>
      <w:proofErr w:type="spellStart"/>
      <w:r w:rsidRPr="00E90A98">
        <w:rPr>
          <w:rFonts w:cs="Arial"/>
          <w:color w:val="3A3A3A"/>
          <w:sz w:val="20"/>
          <w:szCs w:val="20"/>
        </w:rPr>
        <w:t>Branding</w:t>
      </w:r>
      <w:proofErr w:type="spellEnd"/>
      <w:r w:rsidRPr="00E90A98">
        <w:rPr>
          <w:rFonts w:cs="Arial"/>
          <w:color w:val="3A3A3A"/>
          <w:sz w:val="20"/>
          <w:szCs w:val="20"/>
        </w:rPr>
        <w:t xml:space="preserve">) est une </w:t>
      </w:r>
      <w:hyperlink r:id="rId10" w:history="1">
        <w:r w:rsidRPr="00E90A98">
          <w:rPr>
            <w:rStyle w:val="Lienhypertexte"/>
            <w:rFonts w:cs="Arial"/>
            <w:color w:val="3A3A3A"/>
            <w:sz w:val="20"/>
            <w:szCs w:val="20"/>
            <w:u w:val="none"/>
          </w:rPr>
          <w:t>stratégie marketing</w:t>
        </w:r>
      </w:hyperlink>
      <w:r w:rsidRPr="00E90A98">
        <w:rPr>
          <w:rFonts w:cs="Arial"/>
          <w:color w:val="3A3A3A"/>
          <w:sz w:val="20"/>
          <w:szCs w:val="20"/>
        </w:rPr>
        <w:t xml:space="preserve"> qui sert à représenter la façon dont l’entreprise est perçue par les consommateurs. Elle est la résultante de </w:t>
      </w:r>
      <w:hyperlink r:id="rId11" w:history="1">
        <w:r w:rsidRPr="00E90A98">
          <w:rPr>
            <w:rStyle w:val="Lienhypertexte"/>
            <w:rFonts w:cs="Arial"/>
            <w:color w:val="3A3A3A"/>
            <w:sz w:val="20"/>
            <w:szCs w:val="20"/>
            <w:u w:val="none"/>
          </w:rPr>
          <w:t>l’identité d’entreprise</w:t>
        </w:r>
      </w:hyperlink>
      <w:r w:rsidRPr="00E90A98">
        <w:rPr>
          <w:rFonts w:cs="Arial"/>
          <w:color w:val="3A3A3A"/>
          <w:sz w:val="20"/>
          <w:szCs w:val="20"/>
        </w:rPr>
        <w:t xml:space="preserve"> qui comprend son histoire, sa culture, ses objectifs stratégiques, son positionnement, sa concurrence…</w:t>
      </w:r>
    </w:p>
    <w:p w14:paraId="519B29FD" w14:textId="77777777" w:rsidR="00E90A98" w:rsidRPr="00E90A98" w:rsidRDefault="00E90A98" w:rsidP="00E90A98">
      <w:pPr>
        <w:spacing w:before="120"/>
        <w:jc w:val="both"/>
        <w:rPr>
          <w:rFonts w:cs="Arial"/>
          <w:color w:val="3A3A3A"/>
          <w:sz w:val="20"/>
          <w:szCs w:val="20"/>
        </w:rPr>
      </w:pPr>
      <w:r w:rsidRPr="00E90A98">
        <w:rPr>
          <w:rStyle w:val="lev"/>
          <w:rFonts w:cs="Arial"/>
          <w:color w:val="3A3A3A"/>
          <w:sz w:val="20"/>
          <w:szCs w:val="20"/>
        </w:rPr>
        <w:t>L’image de marque d’une entreprise</w:t>
      </w:r>
      <w:r w:rsidRPr="00E90A98">
        <w:rPr>
          <w:rFonts w:cs="Arial"/>
          <w:color w:val="3A3A3A"/>
          <w:sz w:val="20"/>
          <w:szCs w:val="20"/>
        </w:rPr>
        <w:t xml:space="preserve"> constitue un repère car elle contribue à véhiculer une identité visuelle cohérente : slogan, trouver un nom, conception d’un site web, logotype, marque produit, design graphique, créer un nom, créer </w:t>
      </w:r>
      <w:r w:rsidRPr="00E90A98">
        <w:rPr>
          <w:rFonts w:cs="Arial"/>
          <w:color w:val="3A3A3A"/>
          <w:szCs w:val="20"/>
        </w:rPr>
        <w:t>une image</w:t>
      </w:r>
      <w:r w:rsidRPr="00E90A98">
        <w:rPr>
          <w:rFonts w:cs="Arial"/>
          <w:color w:val="3A3A3A"/>
          <w:sz w:val="20"/>
          <w:szCs w:val="20"/>
        </w:rPr>
        <w:t xml:space="preserve"> ou créer une marque à partir de laquelle le consommateur sera guidé dans ses choix. Et surtout, elle véhicule une promesse car elle laisse entendre que l’organisme, le produit ou le service a un potentiel et des particularités uniques …</w:t>
      </w:r>
    </w:p>
    <w:p w14:paraId="48A6A71A" w14:textId="77777777" w:rsidR="00E90A98" w:rsidRPr="00E90A98" w:rsidRDefault="00E90A98" w:rsidP="00E90A98">
      <w:pPr>
        <w:spacing w:before="120"/>
        <w:jc w:val="both"/>
        <w:rPr>
          <w:rFonts w:cs="Arial"/>
          <w:caps/>
          <w:sz w:val="20"/>
          <w:szCs w:val="20"/>
        </w:rPr>
      </w:pPr>
      <w:r w:rsidRPr="00E90A98">
        <w:rPr>
          <w:rStyle w:val="lev"/>
          <w:rFonts w:cs="Arial"/>
          <w:b w:val="0"/>
          <w:bCs w:val="0"/>
          <w:color w:val="3A3A3A"/>
          <w:szCs w:val="20"/>
        </w:rPr>
        <w:t>T</w:t>
      </w:r>
      <w:r w:rsidRPr="00E90A98">
        <w:rPr>
          <w:rStyle w:val="lev"/>
          <w:rFonts w:cs="Arial"/>
          <w:b w:val="0"/>
          <w:bCs w:val="0"/>
          <w:color w:val="3A3A3A"/>
          <w:sz w:val="20"/>
          <w:szCs w:val="20"/>
        </w:rPr>
        <w:t>rois niveaux d’image de marque existent</w:t>
      </w:r>
    </w:p>
    <w:p w14:paraId="3C656244" w14:textId="77777777" w:rsidR="00E90A98" w:rsidRPr="00E90A98" w:rsidRDefault="00E90A98" w:rsidP="00E90A98">
      <w:pPr>
        <w:pStyle w:val="Paragraphedeliste"/>
        <w:numPr>
          <w:ilvl w:val="0"/>
          <w:numId w:val="1"/>
        </w:numPr>
        <w:jc w:val="both"/>
        <w:rPr>
          <w:rFonts w:cs="Arial"/>
          <w:color w:val="3A3A3A"/>
          <w:szCs w:val="20"/>
        </w:rPr>
      </w:pPr>
      <w:r w:rsidRPr="00E90A98">
        <w:rPr>
          <w:rFonts w:cs="Arial"/>
          <w:b/>
          <w:bCs/>
          <w:color w:val="3A3A3A"/>
          <w:szCs w:val="20"/>
        </w:rPr>
        <w:t>L’image perçue</w:t>
      </w:r>
      <w:r w:rsidRPr="00E90A98">
        <w:rPr>
          <w:rFonts w:cs="Arial"/>
          <w:color w:val="3A3A3A"/>
          <w:szCs w:val="20"/>
        </w:rPr>
        <w:t> : elle est le reflet des messages diffusés vers le grand public par des intermédiaires, des relais … etc. Elle est difficile à contrôler car ces derniers peuvent l’interpréter de façon positive ou négative ; voir même déformer les informations qui leurs sont fournies.</w:t>
      </w:r>
    </w:p>
    <w:p w14:paraId="1877B208" w14:textId="77777777" w:rsidR="00E90A98" w:rsidRPr="00E90A98" w:rsidRDefault="00E90A98" w:rsidP="00E90A98">
      <w:pPr>
        <w:pStyle w:val="Paragraphedeliste"/>
        <w:numPr>
          <w:ilvl w:val="0"/>
          <w:numId w:val="1"/>
        </w:numPr>
        <w:jc w:val="both"/>
        <w:rPr>
          <w:rFonts w:cs="Arial"/>
          <w:color w:val="3A3A3A"/>
          <w:szCs w:val="20"/>
        </w:rPr>
      </w:pPr>
      <w:r w:rsidRPr="00E90A98">
        <w:rPr>
          <w:rFonts w:cs="Arial"/>
          <w:b/>
          <w:bCs/>
          <w:color w:val="3A3A3A"/>
          <w:szCs w:val="20"/>
        </w:rPr>
        <w:t>L’image voulue</w:t>
      </w:r>
      <w:r w:rsidRPr="00E90A98">
        <w:rPr>
          <w:rFonts w:cs="Arial"/>
          <w:color w:val="3A3A3A"/>
          <w:szCs w:val="20"/>
        </w:rPr>
        <w:t> : définir la manière dont l’entreprise souhaite être perçue par ses cibles et qui résulte d’une décision de positionnement.</w:t>
      </w:r>
    </w:p>
    <w:p w14:paraId="42F5A2E4" w14:textId="77777777" w:rsidR="00E90A98" w:rsidRPr="00E90A98" w:rsidRDefault="00E90A98" w:rsidP="00E90A98">
      <w:pPr>
        <w:pStyle w:val="Paragraphedeliste"/>
        <w:numPr>
          <w:ilvl w:val="0"/>
          <w:numId w:val="1"/>
        </w:numPr>
        <w:jc w:val="both"/>
        <w:rPr>
          <w:rFonts w:cs="Arial"/>
          <w:color w:val="3A3A3A"/>
          <w:szCs w:val="20"/>
        </w:rPr>
      </w:pPr>
      <w:r w:rsidRPr="00E90A98">
        <w:rPr>
          <w:rFonts w:cs="Arial"/>
          <w:b/>
          <w:bCs/>
          <w:color w:val="3A3A3A"/>
          <w:szCs w:val="20"/>
        </w:rPr>
        <w:t>L’image vraie</w:t>
      </w:r>
      <w:r w:rsidRPr="00E90A98">
        <w:rPr>
          <w:rFonts w:cs="Arial"/>
          <w:color w:val="3A3A3A"/>
          <w:szCs w:val="20"/>
        </w:rPr>
        <w:t> : c’est l’image que l’on pense avoir envers ses clients et partenaires. Elle est à mi-chemin entre les 2 autres.</w:t>
      </w:r>
    </w:p>
    <w:p w14:paraId="6476D154" w14:textId="77777777" w:rsidR="00E90A98" w:rsidRPr="00E90A98" w:rsidRDefault="00E90A98" w:rsidP="00E90A98">
      <w:pPr>
        <w:spacing w:before="120"/>
        <w:jc w:val="both"/>
        <w:rPr>
          <w:rFonts w:cs="Arial"/>
          <w:color w:val="3A3A3A"/>
          <w:sz w:val="21"/>
          <w:szCs w:val="21"/>
        </w:rPr>
      </w:pPr>
      <w:r w:rsidRPr="00E90A98">
        <w:rPr>
          <w:rFonts w:cs="Arial"/>
          <w:color w:val="3A3A3A"/>
          <w:sz w:val="21"/>
          <w:szCs w:val="21"/>
        </w:rPr>
        <w:t>Dans une stratégie de marque, l’objectif d’une organisation pour communiquer avec son image de marque revient à réduire les écarts et limiter les dissonances entre l’image visuelle perçue et l’image graphique voulue tout en restant fidèle à l’image vraie. C’est le pilier fondamental et stratégique de l’axe de communication de l’entreprise.</w:t>
      </w:r>
    </w:p>
    <w:p w14:paraId="3D496ED0" w14:textId="77777777" w:rsidR="00E90A98" w:rsidRPr="00E90A98" w:rsidRDefault="00E90A98" w:rsidP="00E90A98">
      <w:pPr>
        <w:spacing w:before="120"/>
        <w:jc w:val="both"/>
        <w:rPr>
          <w:rFonts w:cs="Arial"/>
          <w:color w:val="3A3A3A"/>
          <w:sz w:val="21"/>
          <w:szCs w:val="21"/>
        </w:rPr>
      </w:pPr>
      <w:r w:rsidRPr="00E90A98">
        <w:rPr>
          <w:rFonts w:cs="Arial"/>
          <w:color w:val="3A3A3A"/>
          <w:sz w:val="21"/>
          <w:szCs w:val="21"/>
        </w:rPr>
        <w:t>Maitriser cette stratégie de communication est primordial pour valoriser son implication, son positionnement et son engagement, sa personnalité, sa représentation, attirer de nouveaux prospects, fidéliser sa clientèle et fédérer autour d’un projet et des valeurs communes.</w:t>
      </w:r>
    </w:p>
    <w:p w14:paraId="452CFF99" w14:textId="77777777" w:rsidR="00E90A98" w:rsidRPr="00E90A98" w:rsidRDefault="00E90A98" w:rsidP="00E90A98">
      <w:pPr>
        <w:spacing w:before="120"/>
        <w:jc w:val="both"/>
        <w:rPr>
          <w:rFonts w:cs="Arial"/>
          <w:color w:val="3A3A3A"/>
          <w:sz w:val="21"/>
          <w:szCs w:val="21"/>
        </w:rPr>
      </w:pPr>
      <w:r w:rsidRPr="00E90A98">
        <w:rPr>
          <w:rFonts w:cs="Arial"/>
          <w:color w:val="3A3A3A"/>
          <w:sz w:val="21"/>
          <w:szCs w:val="21"/>
        </w:rPr>
        <w:t>Toute atteinte à l’image de marque est un risque de réputation, préjudiciable à sa crédibilité et à la confiance que lui accordent ses clients. La relation client est une valeur importante si l’on ne veut pas qu’ils aillent voir les concurrents</w:t>
      </w:r>
    </w:p>
    <w:p w14:paraId="6A5668D8" w14:textId="77777777" w:rsidR="00E90A98" w:rsidRPr="00E90A98" w:rsidRDefault="00E90A98" w:rsidP="00E90A98">
      <w:pPr>
        <w:pStyle w:val="tacheseurasment"/>
        <w:rPr>
          <w:rFonts w:cs="Arial"/>
          <w:color w:val="000000"/>
          <w:szCs w:val="20"/>
        </w:rPr>
      </w:pPr>
      <w:r w:rsidRPr="00E90A98">
        <w:rPr>
          <w:rStyle w:val="notranslate"/>
          <w:rFonts w:cs="Arial"/>
          <w:color w:val="3A3A3A"/>
          <w:szCs w:val="20"/>
        </w:rPr>
        <w:t xml:space="preserve"> […]</w:t>
      </w:r>
    </w:p>
    <w:p w14:paraId="100125A0" w14:textId="77777777" w:rsidR="00E90A98" w:rsidRPr="00E90A98" w:rsidRDefault="00E90A98" w:rsidP="00E90A98">
      <w:pPr>
        <w:pStyle w:val="tacheseurasment"/>
        <w:rPr>
          <w:rFonts w:cs="Arial"/>
          <w:color w:val="000000"/>
          <w:szCs w:val="20"/>
        </w:rPr>
      </w:pPr>
    </w:p>
    <w:p w14:paraId="170D27F8" w14:textId="77777777" w:rsidR="00E90A98" w:rsidRPr="00E90A98" w:rsidRDefault="00E90A98" w:rsidP="00E90A98">
      <w:pPr>
        <w:pStyle w:val="tacheseurasment"/>
        <w:rPr>
          <w:rFonts w:cs="Arial"/>
          <w:color w:val="000000"/>
          <w:szCs w:val="20"/>
        </w:rPr>
      </w:pPr>
    </w:p>
    <w:p w14:paraId="6EC31B73" w14:textId="77777777" w:rsidR="00E90A98" w:rsidRPr="00E90A98" w:rsidRDefault="00E90A98" w:rsidP="00E90A98">
      <w:pPr>
        <w:rPr>
          <w:rFonts w:cs="Arial"/>
        </w:rPr>
      </w:pPr>
    </w:p>
    <w:p w14:paraId="4E00FA1F" w14:textId="678BF9C6" w:rsidR="00E90A98" w:rsidRPr="00E90A98" w:rsidRDefault="005D6358" w:rsidP="00E90A98">
      <w:pPr>
        <w:pStyle w:val="tacheseurasment"/>
        <w:spacing w:before="120" w:after="120"/>
        <w:rPr>
          <w:rFonts w:cs="Arial"/>
          <w:b/>
          <w:bCs/>
          <w:color w:val="000000"/>
          <w:sz w:val="24"/>
        </w:rPr>
      </w:pPr>
      <w:r>
        <w:rPr>
          <w:rFonts w:cs="Arial"/>
          <w:b/>
          <w:bCs/>
          <w:color w:val="000000"/>
          <w:sz w:val="24"/>
        </w:rPr>
        <w:t>Réponses</w:t>
      </w:r>
    </w:p>
    <w:p w14:paraId="0629294B" w14:textId="44C05BDE" w:rsidR="00E90A98" w:rsidRDefault="00E90A98" w:rsidP="005D6358">
      <w:pPr>
        <w:pStyle w:val="tacheseurasment"/>
        <w:numPr>
          <w:ilvl w:val="0"/>
          <w:numId w:val="3"/>
        </w:numPr>
        <w:ind w:left="360"/>
        <w:rPr>
          <w:rFonts w:cs="Arial"/>
          <w:color w:val="000000"/>
          <w:sz w:val="22"/>
          <w:szCs w:val="22"/>
        </w:rPr>
      </w:pPr>
      <w:r w:rsidRPr="00E90A98">
        <w:rPr>
          <w:rFonts w:cs="Arial"/>
          <w:color w:val="000000"/>
          <w:sz w:val="22"/>
          <w:szCs w:val="22"/>
        </w:rPr>
        <w:t>Quelle est la définition de l’image de marque ?</w:t>
      </w:r>
    </w:p>
    <w:p w14:paraId="22912386" w14:textId="77777777" w:rsidR="00E90A98" w:rsidRPr="00E90A98" w:rsidRDefault="00E90A98" w:rsidP="005D6358">
      <w:pPr>
        <w:pStyle w:val="tacheseurasment"/>
        <w:rPr>
          <w:rFonts w:cs="Arial"/>
          <w:color w:val="000000"/>
          <w:sz w:val="22"/>
          <w:szCs w:val="22"/>
        </w:rPr>
      </w:pPr>
    </w:p>
    <w:p w14:paraId="755E5429" w14:textId="77777777" w:rsidR="00E90A98" w:rsidRPr="00E90A98" w:rsidRDefault="00E90A98" w:rsidP="005D6358">
      <w:pPr>
        <w:pStyle w:val="tacheseurasment"/>
        <w:rPr>
          <w:rFonts w:cs="Arial"/>
          <w:color w:val="000000"/>
          <w:sz w:val="22"/>
          <w:szCs w:val="22"/>
        </w:rPr>
      </w:pPr>
    </w:p>
    <w:p w14:paraId="3ECFADD1" w14:textId="77777777" w:rsidR="00E90A98" w:rsidRPr="00E90A98" w:rsidRDefault="00E90A98" w:rsidP="005D6358">
      <w:pPr>
        <w:pStyle w:val="tacheseurasment"/>
        <w:numPr>
          <w:ilvl w:val="0"/>
          <w:numId w:val="3"/>
        </w:numPr>
        <w:ind w:left="360"/>
        <w:rPr>
          <w:rFonts w:cs="Arial"/>
          <w:color w:val="000000"/>
          <w:sz w:val="22"/>
          <w:szCs w:val="22"/>
        </w:rPr>
      </w:pPr>
      <w:r w:rsidRPr="00E90A98">
        <w:rPr>
          <w:rFonts w:cs="Arial"/>
          <w:color w:val="000000"/>
          <w:sz w:val="22"/>
          <w:szCs w:val="22"/>
        </w:rPr>
        <w:t>Quelles différences faites-vous avec la communication globale ?</w:t>
      </w:r>
    </w:p>
    <w:p w14:paraId="404C0DC2" w14:textId="77777777" w:rsidR="00E90A98" w:rsidRPr="00E90A98" w:rsidRDefault="00E90A98" w:rsidP="005D6358">
      <w:pPr>
        <w:pStyle w:val="tacheseurasment"/>
        <w:rPr>
          <w:rFonts w:cs="Arial"/>
          <w:color w:val="000000"/>
          <w:sz w:val="22"/>
          <w:szCs w:val="22"/>
        </w:rPr>
      </w:pPr>
    </w:p>
    <w:p w14:paraId="2863AB3B" w14:textId="77777777" w:rsidR="00E90A98" w:rsidRPr="00E90A98" w:rsidRDefault="00E90A98" w:rsidP="005D6358">
      <w:pPr>
        <w:pStyle w:val="tacheseurasment"/>
        <w:rPr>
          <w:rFonts w:cs="Arial"/>
          <w:color w:val="000000"/>
          <w:sz w:val="22"/>
          <w:szCs w:val="22"/>
        </w:rPr>
      </w:pPr>
    </w:p>
    <w:p w14:paraId="12ACD1ED" w14:textId="77777777" w:rsidR="00E90A98" w:rsidRPr="00E90A98" w:rsidRDefault="00E90A98" w:rsidP="005D6358">
      <w:pPr>
        <w:pStyle w:val="tacheseurasment"/>
        <w:rPr>
          <w:rFonts w:cs="Arial"/>
          <w:color w:val="000000"/>
          <w:sz w:val="22"/>
          <w:szCs w:val="22"/>
        </w:rPr>
      </w:pPr>
    </w:p>
    <w:p w14:paraId="0AFE1C43" w14:textId="77777777" w:rsidR="00E90A98" w:rsidRPr="00E90A98" w:rsidRDefault="00E90A98" w:rsidP="005D6358">
      <w:pPr>
        <w:pStyle w:val="tacheseurasment"/>
        <w:numPr>
          <w:ilvl w:val="0"/>
          <w:numId w:val="3"/>
        </w:numPr>
        <w:ind w:left="360"/>
        <w:rPr>
          <w:rFonts w:cs="Arial"/>
          <w:color w:val="000000"/>
          <w:sz w:val="22"/>
          <w:szCs w:val="22"/>
        </w:rPr>
      </w:pPr>
      <w:bookmarkStart w:id="0" w:name="_Hlk34065146"/>
      <w:r w:rsidRPr="00E90A98">
        <w:rPr>
          <w:rFonts w:cs="Arial"/>
          <w:color w:val="000000"/>
          <w:sz w:val="22"/>
          <w:szCs w:val="22"/>
        </w:rPr>
        <w:t>Quelle est l’image réelle de l’entreprise telle qu’elle est vue par les clients ?</w:t>
      </w:r>
    </w:p>
    <w:bookmarkEnd w:id="0"/>
    <w:p w14:paraId="518EDB6E" w14:textId="77777777" w:rsidR="00E90A98" w:rsidRPr="00E90A98" w:rsidRDefault="00E90A98" w:rsidP="005D6358">
      <w:pPr>
        <w:pStyle w:val="tacheseurasment"/>
        <w:rPr>
          <w:rFonts w:cs="Arial"/>
          <w:color w:val="000000"/>
          <w:sz w:val="22"/>
          <w:szCs w:val="22"/>
        </w:rPr>
      </w:pPr>
    </w:p>
    <w:p w14:paraId="71022358" w14:textId="77777777" w:rsidR="00E90A98" w:rsidRPr="00E90A98" w:rsidRDefault="00E90A98" w:rsidP="005D6358">
      <w:pPr>
        <w:pStyle w:val="tacheseurasment"/>
        <w:rPr>
          <w:rFonts w:cs="Arial"/>
          <w:color w:val="000000"/>
          <w:sz w:val="22"/>
          <w:szCs w:val="22"/>
        </w:rPr>
      </w:pPr>
    </w:p>
    <w:p w14:paraId="7A12E046" w14:textId="77777777" w:rsidR="00E90A98" w:rsidRPr="00E90A98" w:rsidRDefault="00E90A98" w:rsidP="005D6358">
      <w:pPr>
        <w:pStyle w:val="tacheseurasment"/>
        <w:rPr>
          <w:rFonts w:cs="Arial"/>
          <w:color w:val="000000"/>
          <w:sz w:val="22"/>
          <w:szCs w:val="22"/>
        </w:rPr>
      </w:pPr>
    </w:p>
    <w:p w14:paraId="4132E0A1" w14:textId="307544BC" w:rsidR="00E90A98" w:rsidRDefault="00E90A98" w:rsidP="005D6358">
      <w:pPr>
        <w:pStyle w:val="tacheseurasment"/>
        <w:numPr>
          <w:ilvl w:val="0"/>
          <w:numId w:val="3"/>
        </w:numPr>
        <w:ind w:left="360"/>
        <w:rPr>
          <w:rFonts w:cs="Arial"/>
          <w:color w:val="000000"/>
          <w:sz w:val="22"/>
          <w:szCs w:val="22"/>
        </w:rPr>
      </w:pPr>
      <w:r w:rsidRPr="00E90A98">
        <w:rPr>
          <w:rFonts w:cs="Arial"/>
          <w:color w:val="000000"/>
          <w:sz w:val="22"/>
          <w:szCs w:val="22"/>
        </w:rPr>
        <w:t>Quel est l’objectif d’une communication de marque ?</w:t>
      </w:r>
    </w:p>
    <w:p w14:paraId="1DDABC9C" w14:textId="6B827E1E" w:rsidR="00223F39" w:rsidRDefault="00223F39" w:rsidP="005D6358">
      <w:pPr>
        <w:pStyle w:val="tacheseurasment"/>
        <w:rPr>
          <w:rFonts w:cs="Arial"/>
          <w:color w:val="000000"/>
          <w:sz w:val="22"/>
          <w:szCs w:val="22"/>
        </w:rPr>
      </w:pPr>
    </w:p>
    <w:p w14:paraId="082D2FC0" w14:textId="488D8D20" w:rsidR="00223F39" w:rsidRDefault="00223F39" w:rsidP="005D6358">
      <w:pPr>
        <w:pStyle w:val="tacheseurasment"/>
        <w:rPr>
          <w:rFonts w:cs="Arial"/>
          <w:color w:val="000000"/>
          <w:sz w:val="22"/>
          <w:szCs w:val="22"/>
        </w:rPr>
      </w:pPr>
    </w:p>
    <w:p w14:paraId="796BDD30" w14:textId="77777777" w:rsidR="00223F39" w:rsidRDefault="00223F39" w:rsidP="005D6358">
      <w:pPr>
        <w:pStyle w:val="tacheseurasment"/>
        <w:rPr>
          <w:rFonts w:cs="Arial"/>
          <w:color w:val="000000"/>
          <w:sz w:val="22"/>
          <w:szCs w:val="22"/>
        </w:rPr>
      </w:pPr>
    </w:p>
    <w:p w14:paraId="11522DCE" w14:textId="77777777" w:rsidR="009E1C65" w:rsidRPr="009E1C65" w:rsidRDefault="009E1C65" w:rsidP="005D6358">
      <w:pPr>
        <w:pStyle w:val="tacheseurasment"/>
        <w:numPr>
          <w:ilvl w:val="0"/>
          <w:numId w:val="3"/>
        </w:numPr>
        <w:ind w:left="360"/>
        <w:rPr>
          <w:rFonts w:cs="Arial"/>
          <w:color w:val="000000"/>
          <w:sz w:val="22"/>
          <w:szCs w:val="22"/>
        </w:rPr>
      </w:pPr>
      <w:r w:rsidRPr="009E1C65">
        <w:rPr>
          <w:rFonts w:cs="Arial"/>
          <w:color w:val="000000"/>
          <w:sz w:val="22"/>
          <w:szCs w:val="22"/>
        </w:rPr>
        <w:t>Que signifie : « limiter les dissonances entre l’image visuelle perçue et l’image graphique voulue »</w:t>
      </w:r>
    </w:p>
    <w:p w14:paraId="75BFA8E0" w14:textId="77777777" w:rsidR="00223F39" w:rsidRPr="00E90A98" w:rsidRDefault="00223F39" w:rsidP="00223F39">
      <w:pPr>
        <w:pStyle w:val="tacheseurasment"/>
        <w:ind w:left="360"/>
        <w:rPr>
          <w:rFonts w:cs="Arial"/>
          <w:color w:val="000000"/>
          <w:sz w:val="22"/>
          <w:szCs w:val="22"/>
        </w:rPr>
      </w:pPr>
    </w:p>
    <w:p w14:paraId="57E05C6D" w14:textId="77777777" w:rsidR="00E90A98" w:rsidRPr="00B557ED" w:rsidRDefault="00E90A98" w:rsidP="00E90A98">
      <w:pPr>
        <w:pStyle w:val="tacheseurasment"/>
        <w:rPr>
          <w:rFonts w:cs="Arial"/>
          <w:color w:val="000000"/>
          <w:szCs w:val="20"/>
        </w:rPr>
      </w:pPr>
    </w:p>
    <w:sectPr w:rsidR="00E90A98" w:rsidRPr="00B557ED" w:rsidSect="00EC1751">
      <w:pgSz w:w="11900" w:h="16840"/>
      <w:pgMar w:top="851" w:right="709" w:bottom="737" w:left="1134" w:header="708" w:footer="708"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C2684"/>
    <w:multiLevelType w:val="multilevel"/>
    <w:tmpl w:val="61B6DC9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 w15:restartNumberingAfterBreak="0">
    <w:nsid w:val="6415352B"/>
    <w:multiLevelType w:val="hybridMultilevel"/>
    <w:tmpl w:val="03705C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AA27B68"/>
    <w:multiLevelType w:val="hybridMultilevel"/>
    <w:tmpl w:val="0D863E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15107346">
    <w:abstractNumId w:val="2"/>
  </w:num>
  <w:num w:numId="2" w16cid:durableId="470683006">
    <w:abstractNumId w:val="0"/>
  </w:num>
  <w:num w:numId="3" w16cid:durableId="694112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4DF"/>
    <w:rsid w:val="002054DF"/>
    <w:rsid w:val="00223F39"/>
    <w:rsid w:val="003532BC"/>
    <w:rsid w:val="00496241"/>
    <w:rsid w:val="004B5A39"/>
    <w:rsid w:val="005D6358"/>
    <w:rsid w:val="00944A38"/>
    <w:rsid w:val="009E1C65"/>
    <w:rsid w:val="00AA6DBA"/>
    <w:rsid w:val="00B25006"/>
    <w:rsid w:val="00BF37FA"/>
    <w:rsid w:val="00E90A98"/>
    <w:rsid w:val="00EC1751"/>
    <w:rsid w:val="00F206CD"/>
    <w:rsid w:val="00FB0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1E05"/>
  <w15:chartTrackingRefBased/>
  <w15:docId w15:val="{871888B8-4C50-47B2-B8F8-6E0172AD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4DF"/>
    <w:pPr>
      <w:spacing w:after="0" w:line="240" w:lineRule="auto"/>
    </w:pPr>
    <w:rPr>
      <w:rFonts w:ascii="Arial" w:eastAsia="Calibri" w:hAnsi="Arial" w:cs="Times New Roman"/>
    </w:rPr>
  </w:style>
  <w:style w:type="paragraph" w:styleId="Titre2">
    <w:name w:val="heading 2"/>
    <w:basedOn w:val="tacheseurasment"/>
    <w:link w:val="Titre2Car"/>
    <w:uiPriority w:val="9"/>
    <w:qFormat/>
    <w:rsid w:val="002054DF"/>
    <w:pPr>
      <w:spacing w:after="120"/>
      <w:outlineLvl w:val="1"/>
    </w:pPr>
    <w:rPr>
      <w:b/>
      <w:color w:val="000000"/>
      <w:sz w:val="28"/>
      <w:szCs w:val="20"/>
      <w:lang w:val="x-none"/>
    </w:rPr>
  </w:style>
  <w:style w:type="paragraph" w:styleId="Titre3">
    <w:name w:val="heading 3"/>
    <w:basedOn w:val="Normal"/>
    <w:next w:val="Normal"/>
    <w:link w:val="Titre3Car"/>
    <w:uiPriority w:val="9"/>
    <w:semiHidden/>
    <w:unhideWhenUsed/>
    <w:qFormat/>
    <w:rsid w:val="00E90A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054DF"/>
    <w:rPr>
      <w:rFonts w:ascii="Arial" w:eastAsia="Times New Roman" w:hAnsi="Arial" w:cs="Times New Roman"/>
      <w:b/>
      <w:color w:val="000000"/>
      <w:sz w:val="28"/>
      <w:szCs w:val="20"/>
      <w:lang w:val="x-none" w:eastAsia="fr-FR"/>
    </w:rPr>
  </w:style>
  <w:style w:type="paragraph" w:customStyle="1" w:styleId="tacheseurasment">
    <w:name w:val="taches eurasment"/>
    <w:basedOn w:val="Normal"/>
    <w:rsid w:val="002054DF"/>
    <w:rPr>
      <w:rFonts w:eastAsia="Times New Roman"/>
      <w:sz w:val="20"/>
      <w:szCs w:val="24"/>
      <w:lang w:eastAsia="fr-FR"/>
    </w:rPr>
  </w:style>
  <w:style w:type="table" w:styleId="Grilledutableau">
    <w:name w:val="Table Grid"/>
    <w:basedOn w:val="TableauNormal"/>
    <w:uiPriority w:val="59"/>
    <w:rsid w:val="002054DF"/>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E90A98"/>
    <w:rPr>
      <w:rFonts w:asciiTheme="majorHAnsi" w:eastAsiaTheme="majorEastAsia" w:hAnsiTheme="majorHAnsi" w:cstheme="majorBidi"/>
      <w:color w:val="1F4D78" w:themeColor="accent1" w:themeShade="7F"/>
      <w:sz w:val="24"/>
      <w:szCs w:val="24"/>
    </w:rPr>
  </w:style>
  <w:style w:type="character" w:styleId="Lienhypertexte">
    <w:name w:val="Hyperlink"/>
    <w:uiPriority w:val="99"/>
    <w:unhideWhenUsed/>
    <w:rsid w:val="00E90A98"/>
    <w:rPr>
      <w:color w:val="0000FF"/>
      <w:u w:val="single"/>
    </w:rPr>
  </w:style>
  <w:style w:type="character" w:styleId="lev">
    <w:name w:val="Strong"/>
    <w:aliases w:val="a texte"/>
    <w:uiPriority w:val="22"/>
    <w:qFormat/>
    <w:rsid w:val="00E90A98"/>
    <w:rPr>
      <w:b/>
      <w:bCs/>
    </w:rPr>
  </w:style>
  <w:style w:type="paragraph" w:styleId="Paragraphedeliste">
    <w:name w:val="List Paragraph"/>
    <w:basedOn w:val="Normal"/>
    <w:rsid w:val="00E90A98"/>
    <w:pPr>
      <w:ind w:left="720"/>
      <w:contextualSpacing/>
    </w:pPr>
    <w:rPr>
      <w:sz w:val="20"/>
    </w:rPr>
  </w:style>
  <w:style w:type="character" w:customStyle="1" w:styleId="notranslate">
    <w:name w:val="notranslate"/>
    <w:rsid w:val="00E90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www.bosphoresense.fr/identite-de-marque-2/" TargetMode="External"/><Relationship Id="rId5" Type="http://schemas.openxmlformats.org/officeDocument/2006/relationships/image" Target="media/image1.png"/><Relationship Id="rId10" Type="http://schemas.openxmlformats.org/officeDocument/2006/relationships/hyperlink" Target="https://www.bosphoresense.fr/strategie-digitale/" TargetMode="External"/><Relationship Id="rId4" Type="http://schemas.openxmlformats.org/officeDocument/2006/relationships/webSettings" Target="webSettings.xml"/><Relationship Id="rId9" Type="http://schemas.openxmlformats.org/officeDocument/2006/relationships/hyperlink" Target="https://www.bosphoresense.fr/image-de-marque-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533</Words>
  <Characters>2937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2015-04-07T21:19:00Z</dcterms:created>
  <dcterms:modified xsi:type="dcterms:W3CDTF">2024-03-12T20:02:00Z</dcterms:modified>
</cp:coreProperties>
</file>