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32" w:type="dxa"/>
        <w:tblInd w:w="108" w:type="dxa"/>
        <w:shd w:val="clear" w:color="auto" w:fill="00B050"/>
        <w:tblLayout w:type="fixed"/>
        <w:tblLook w:val="04A0" w:firstRow="1" w:lastRow="0" w:firstColumn="1" w:lastColumn="0" w:noHBand="0" w:noVBand="1"/>
      </w:tblPr>
      <w:tblGrid>
        <w:gridCol w:w="1422"/>
        <w:gridCol w:w="6942"/>
        <w:gridCol w:w="1568"/>
      </w:tblGrid>
      <w:tr w:rsidR="009C3D61" w:rsidRPr="00267F49" w14:paraId="55B4B825" w14:textId="77777777" w:rsidTr="00A147B4">
        <w:trPr>
          <w:trHeight w:val="386"/>
        </w:trPr>
        <w:tc>
          <w:tcPr>
            <w:tcW w:w="9932" w:type="dxa"/>
            <w:gridSpan w:val="3"/>
            <w:shd w:val="clear" w:color="auto" w:fill="FFFF00"/>
          </w:tcPr>
          <w:p w14:paraId="77C4D88E" w14:textId="7E467954" w:rsidR="009C3D61" w:rsidRPr="00267F49" w:rsidRDefault="009C3D61" w:rsidP="00A147B4">
            <w:pPr>
              <w:pStyle w:val="Titre4"/>
              <w:numPr>
                <w:ilvl w:val="0"/>
                <w:numId w:val="0"/>
              </w:numPr>
              <w:spacing w:before="120"/>
              <w:jc w:val="center"/>
              <w:rPr>
                <w:sz w:val="28"/>
                <w:szCs w:val="22"/>
              </w:rPr>
            </w:pPr>
            <w:r w:rsidRPr="00267F49">
              <w:rPr>
                <w:sz w:val="28"/>
                <w:szCs w:val="22"/>
              </w:rPr>
              <w:t xml:space="preserve">Réflexion </w:t>
            </w:r>
            <w:r w:rsidR="004F7D3F">
              <w:rPr>
                <w:sz w:val="28"/>
                <w:szCs w:val="22"/>
              </w:rPr>
              <w:t>5</w:t>
            </w:r>
            <w:r w:rsidRPr="00267F49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t>– Calculez des indicateurs sociaux</w:t>
            </w:r>
          </w:p>
        </w:tc>
      </w:tr>
      <w:tr w:rsidR="009C3D61" w:rsidRPr="00A1499C" w14:paraId="7F85A92C" w14:textId="77777777" w:rsidTr="00A147B4">
        <w:trPr>
          <w:trHeight w:val="504"/>
        </w:trPr>
        <w:tc>
          <w:tcPr>
            <w:tcW w:w="1422" w:type="dxa"/>
            <w:shd w:val="clear" w:color="auto" w:fill="FFFF00"/>
            <w:vAlign w:val="center"/>
          </w:tcPr>
          <w:p w14:paraId="11094753" w14:textId="77777777" w:rsidR="009C3D61" w:rsidRPr="00267EE2" w:rsidRDefault="009C3D61" w:rsidP="00A147B4">
            <w:pPr>
              <w:spacing w:before="0"/>
              <w:jc w:val="center"/>
            </w:pPr>
            <w:r w:rsidRPr="00267EE2">
              <w:rPr>
                <w:b/>
              </w:rPr>
              <w:t>Durée</w:t>
            </w:r>
            <w:r w:rsidRPr="00267EE2">
              <w:t xml:space="preserve"> : </w:t>
            </w:r>
            <w:r>
              <w:t>40’</w:t>
            </w:r>
          </w:p>
        </w:tc>
        <w:tc>
          <w:tcPr>
            <w:tcW w:w="6942" w:type="dxa"/>
            <w:shd w:val="clear" w:color="auto" w:fill="FFFF00"/>
            <w:vAlign w:val="center"/>
          </w:tcPr>
          <w:p w14:paraId="2C01F380" w14:textId="77777777" w:rsidR="009C3D61" w:rsidRPr="00267EE2" w:rsidRDefault="009C3D61" w:rsidP="00A147B4">
            <w:pPr>
              <w:spacing w:before="0"/>
              <w:jc w:val="center"/>
            </w:pPr>
            <w:r>
              <w:rPr>
                <w:noProof/>
              </w:rPr>
              <w:drawing>
                <wp:inline distT="0" distB="0" distL="0" distR="0" wp14:anchorId="1FAD3ED0" wp14:editId="544F6B08">
                  <wp:extent cx="324000" cy="324000"/>
                  <wp:effectExtent l="0" t="0" r="0" b="0"/>
                  <wp:docPr id="267659489" name="Graphique 267659489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75322" name="Graphique 1471675322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gramStart"/>
            <w:r>
              <w:t>ou</w:t>
            </w:r>
            <w:proofErr w:type="gramEnd"/>
            <w:r>
              <w:rPr>
                <w:noProof/>
              </w:rPr>
              <w:drawing>
                <wp:inline distT="0" distB="0" distL="0" distR="0" wp14:anchorId="05CA0377" wp14:editId="31F39717">
                  <wp:extent cx="360000" cy="360000"/>
                  <wp:effectExtent l="0" t="0" r="0" b="2540"/>
                  <wp:docPr id="559876915" name="Graphique 55987691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240162" name="Graphique 1546240162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8" w:type="dxa"/>
            <w:shd w:val="clear" w:color="auto" w:fill="FFFF00"/>
            <w:vAlign w:val="center"/>
          </w:tcPr>
          <w:p w14:paraId="61E73FC1" w14:textId="77777777" w:rsidR="009C3D61" w:rsidRPr="00267EE2" w:rsidRDefault="009C3D61" w:rsidP="00A147B4">
            <w:pPr>
              <w:spacing w:before="0"/>
              <w:jc w:val="center"/>
            </w:pPr>
            <w:r>
              <w:t>Source | Excel</w:t>
            </w:r>
          </w:p>
        </w:tc>
      </w:tr>
    </w:tbl>
    <w:p w14:paraId="45B809ED" w14:textId="77777777" w:rsidR="009C3D61" w:rsidRDefault="009C3D61" w:rsidP="009C3D61">
      <w:pPr>
        <w:spacing w:before="240"/>
        <w:rPr>
          <w:b/>
          <w:noProof/>
          <w:sz w:val="24"/>
          <w:szCs w:val="24"/>
        </w:rPr>
      </w:pPr>
      <w:r w:rsidRPr="00267F49">
        <w:rPr>
          <w:b/>
          <w:noProof/>
          <w:sz w:val="24"/>
          <w:szCs w:val="24"/>
        </w:rPr>
        <w:t>Travail à faire</w:t>
      </w:r>
    </w:p>
    <w:p w14:paraId="40619633" w14:textId="77777777" w:rsidR="009C3D61" w:rsidRDefault="009C3D61" w:rsidP="009C3D61">
      <w:r>
        <w:t>C</w:t>
      </w:r>
      <w:r w:rsidRPr="00993D08">
        <w:t>alcule</w:t>
      </w:r>
      <w:r>
        <w:t>z</w:t>
      </w:r>
      <w:r w:rsidRPr="00993D08">
        <w:t xml:space="preserve"> les indicateurs suivants</w:t>
      </w:r>
      <w:r>
        <w:t> à l’aide de l’</w:t>
      </w:r>
      <w:r w:rsidRPr="00993D08">
        <w:t xml:space="preserve">extrait du relevé des données sociales du service RH </w:t>
      </w:r>
      <w:r>
        <w:t>et du fichier Excel à télécharger</w:t>
      </w:r>
      <w:r w:rsidRPr="00993D08">
        <w:t xml:space="preserve"> vous </w:t>
      </w:r>
      <w:r>
        <w:t>vous sont</w:t>
      </w:r>
      <w:r w:rsidRPr="00993D08">
        <w:t xml:space="preserve"> remis</w:t>
      </w:r>
      <w:r>
        <w:t>.</w:t>
      </w:r>
    </w:p>
    <w:p w14:paraId="7ACBF8D7" w14:textId="77777777" w:rsidR="009C3D61" w:rsidRDefault="009C3D61" w:rsidP="009C3D61">
      <w:pPr>
        <w:pStyle w:val="Paragraphedeliste"/>
        <w:numPr>
          <w:ilvl w:val="0"/>
          <w:numId w:val="2"/>
        </w:numPr>
      </w:pPr>
      <w:r>
        <w:t>Calculez la répartition en pourcentage d’hommes et de femmes dans l’entreprise et son évolution.</w:t>
      </w:r>
    </w:p>
    <w:p w14:paraId="7E1659E5" w14:textId="0DF40056" w:rsidR="009C3D61" w:rsidRDefault="009C3D61" w:rsidP="009C3D61">
      <w:pPr>
        <w:pStyle w:val="Paragraphedeliste"/>
        <w:numPr>
          <w:ilvl w:val="0"/>
          <w:numId w:val="2"/>
        </w:numPr>
      </w:pPr>
      <w:r w:rsidRPr="00993D08">
        <w:t>Représente</w:t>
      </w:r>
      <w:r w:rsidR="000339E4">
        <w:t>z</w:t>
      </w:r>
      <w:r w:rsidRPr="00993D08">
        <w:t xml:space="preserve"> cette évolution à l'aide d'un graphique de votre choix</w:t>
      </w:r>
      <w:r>
        <w:t>.</w:t>
      </w:r>
      <w:r w:rsidRPr="00993D08">
        <w:t xml:space="preserve"> </w:t>
      </w:r>
    </w:p>
    <w:p w14:paraId="3A83A7E5" w14:textId="77777777" w:rsidR="009C3D61" w:rsidRDefault="009C3D61" w:rsidP="009C3D61">
      <w:pPr>
        <w:pStyle w:val="Paragraphedeliste"/>
        <w:numPr>
          <w:ilvl w:val="0"/>
          <w:numId w:val="2"/>
        </w:numPr>
      </w:pPr>
      <w:r>
        <w:t xml:space="preserve">Calculez </w:t>
      </w:r>
      <w:r w:rsidRPr="00993D08">
        <w:t>le salaire moyen de l'entreprise</w:t>
      </w:r>
      <w:r>
        <w:t xml:space="preserve">, </w:t>
      </w:r>
      <w:r w:rsidRPr="00993D08">
        <w:t xml:space="preserve">des hommes et les femmes </w:t>
      </w:r>
      <w:r>
        <w:t>et son évolution.</w:t>
      </w:r>
    </w:p>
    <w:p w14:paraId="67CCBFD9" w14:textId="77777777" w:rsidR="009C3D61" w:rsidRDefault="009C3D61" w:rsidP="009C3D61">
      <w:pPr>
        <w:pStyle w:val="Paragraphedeliste"/>
        <w:numPr>
          <w:ilvl w:val="0"/>
          <w:numId w:val="2"/>
        </w:numPr>
      </w:pPr>
      <w:r>
        <w:t>R</w:t>
      </w:r>
      <w:r w:rsidRPr="00993D08">
        <w:t>eprésente</w:t>
      </w:r>
      <w:r>
        <w:t>z</w:t>
      </w:r>
      <w:r w:rsidRPr="00993D08">
        <w:t xml:space="preserve"> cette évolution à l'aide d'un graphique de votre choix</w:t>
      </w:r>
      <w:r>
        <w:t>.</w:t>
      </w:r>
    </w:p>
    <w:p w14:paraId="34E8E8DC" w14:textId="77777777" w:rsidR="009C3D61" w:rsidRDefault="009C3D61" w:rsidP="009C3D61">
      <w:pPr>
        <w:pStyle w:val="Paragraphedeliste"/>
        <w:numPr>
          <w:ilvl w:val="0"/>
          <w:numId w:val="2"/>
        </w:numPr>
      </w:pPr>
      <w:r w:rsidRPr="00993D08">
        <w:t>Calcule</w:t>
      </w:r>
      <w:r>
        <w:t>z</w:t>
      </w:r>
      <w:r w:rsidRPr="00993D08">
        <w:t xml:space="preserve"> la répartition en pourcentage d</w:t>
      </w:r>
      <w:r>
        <w:t xml:space="preserve">es </w:t>
      </w:r>
      <w:r w:rsidRPr="00993D08">
        <w:t>cad</w:t>
      </w:r>
      <w:r>
        <w:t>r</w:t>
      </w:r>
      <w:r w:rsidRPr="00993D08">
        <w:t>e</w:t>
      </w:r>
      <w:r>
        <w:t>s</w:t>
      </w:r>
      <w:r w:rsidRPr="00993D08">
        <w:t xml:space="preserve"> homme</w:t>
      </w:r>
      <w:r>
        <w:t>s</w:t>
      </w:r>
      <w:r w:rsidRPr="00993D08">
        <w:t xml:space="preserve"> et des cadres </w:t>
      </w:r>
      <w:r>
        <w:t>femmes et son é</w:t>
      </w:r>
      <w:r w:rsidRPr="00993D08">
        <w:t>volution</w:t>
      </w:r>
      <w:r>
        <w:t>.</w:t>
      </w:r>
      <w:r w:rsidRPr="00993D08">
        <w:t xml:space="preserve"> </w:t>
      </w:r>
    </w:p>
    <w:p w14:paraId="663A1184" w14:textId="77777777" w:rsidR="009C3D61" w:rsidRDefault="009C3D61" w:rsidP="009C3D61">
      <w:pPr>
        <w:pStyle w:val="Paragraphedeliste"/>
        <w:numPr>
          <w:ilvl w:val="0"/>
          <w:numId w:val="2"/>
        </w:numPr>
      </w:pPr>
      <w:r>
        <w:t>R</w:t>
      </w:r>
      <w:r w:rsidRPr="00993D08">
        <w:t>eprésente</w:t>
      </w:r>
      <w:r>
        <w:t>z</w:t>
      </w:r>
      <w:r w:rsidRPr="00993D08">
        <w:t xml:space="preserve"> cette évolution à l'aide d'un graphique de votre choix</w:t>
      </w:r>
      <w:r>
        <w:t>.</w:t>
      </w:r>
      <w:r w:rsidRPr="00993D08">
        <w:t xml:space="preserve"> </w:t>
      </w:r>
    </w:p>
    <w:p w14:paraId="5CBEEDBC" w14:textId="77777777" w:rsidR="009C3D61" w:rsidRDefault="009C3D61" w:rsidP="009C3D61">
      <w:pPr>
        <w:pStyle w:val="Paragraphedeliste"/>
        <w:numPr>
          <w:ilvl w:val="0"/>
          <w:numId w:val="2"/>
        </w:numPr>
      </w:pPr>
      <w:r w:rsidRPr="00B050DA">
        <w:t>Analyse</w:t>
      </w:r>
      <w:r>
        <w:t>z</w:t>
      </w:r>
      <w:r w:rsidRPr="00B050DA">
        <w:t xml:space="preserve"> ces données et faites part de vos conclusions</w:t>
      </w:r>
      <w:r>
        <w:t>.</w:t>
      </w:r>
    </w:p>
    <w:p w14:paraId="23B33E02" w14:textId="77777777" w:rsidR="009C3D61" w:rsidRDefault="009C3D61" w:rsidP="009C3D61">
      <w:pPr>
        <w:spacing w:before="0"/>
      </w:pPr>
    </w:p>
    <w:p w14:paraId="2E5E9E1B" w14:textId="77777777" w:rsidR="009C3D61" w:rsidRDefault="009C3D61" w:rsidP="009C3D61">
      <w:pPr>
        <w:spacing w:before="0"/>
      </w:pPr>
    </w:p>
    <w:p w14:paraId="7EE4414E" w14:textId="77777777" w:rsidR="009C3D61" w:rsidRDefault="009C3D61" w:rsidP="009C3D61">
      <w:pPr>
        <w:spacing w:before="0"/>
        <w:rPr>
          <w:b/>
          <w:bCs/>
          <w:sz w:val="24"/>
          <w:szCs w:val="28"/>
        </w:rPr>
      </w:pPr>
      <w:r w:rsidRPr="00E74865">
        <w:rPr>
          <w:b/>
          <w:color w:val="FFFFFF" w:themeColor="background1"/>
          <w:sz w:val="24"/>
          <w:highlight w:val="red"/>
        </w:rPr>
        <w:t>Doc.</w:t>
      </w:r>
      <w:r>
        <w:rPr>
          <w:b/>
          <w:color w:val="FFFFFF" w:themeColor="background1"/>
          <w:sz w:val="24"/>
          <w:highlight w:val="red"/>
        </w:rPr>
        <w:t xml:space="preserve"> </w:t>
      </w:r>
      <w:r w:rsidRPr="00E74865">
        <w:rPr>
          <w:b/>
          <w:color w:val="FFFFFF" w:themeColor="background1"/>
          <w:sz w:val="24"/>
        </w:rPr>
        <w:t xml:space="preserve"> </w:t>
      </w:r>
      <w:r>
        <w:rPr>
          <w:b/>
          <w:bCs/>
          <w:sz w:val="24"/>
          <w:szCs w:val="28"/>
        </w:rPr>
        <w:t>Relevé statistiques service RH</w:t>
      </w:r>
    </w:p>
    <w:p w14:paraId="15AA42D4" w14:textId="77777777" w:rsidR="009C3D61" w:rsidRDefault="009C3D61" w:rsidP="009C3D61">
      <w:pPr>
        <w:spacing w:before="0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94"/>
        <w:gridCol w:w="1701"/>
        <w:gridCol w:w="1437"/>
        <w:gridCol w:w="1437"/>
        <w:gridCol w:w="1437"/>
      </w:tblGrid>
      <w:tr w:rsidR="009C3D61" w:rsidRPr="009B260C" w14:paraId="288F64A3" w14:textId="77777777" w:rsidTr="00A147B4">
        <w:tc>
          <w:tcPr>
            <w:tcW w:w="3794" w:type="dxa"/>
            <w:shd w:val="clear" w:color="auto" w:fill="C5E0B3" w:themeFill="accent6" w:themeFillTint="66"/>
          </w:tcPr>
          <w:p w14:paraId="3FD26B4C" w14:textId="77777777" w:rsidR="009C3D61" w:rsidRPr="009B260C" w:rsidRDefault="009C3D61" w:rsidP="00A147B4">
            <w:pPr>
              <w:spacing w:before="0"/>
              <w:jc w:val="center"/>
              <w:rPr>
                <w:b/>
                <w:bCs/>
                <w:iCs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14:paraId="066B29DD" w14:textId="6C38939B" w:rsidR="009C3D61" w:rsidRPr="009B260C" w:rsidRDefault="009C3D61" w:rsidP="00A147B4">
            <w:pPr>
              <w:spacing w:before="0"/>
              <w:jc w:val="center"/>
              <w:rPr>
                <w:b/>
                <w:bCs/>
                <w:iCs/>
              </w:rPr>
            </w:pPr>
            <w:r w:rsidRPr="009B260C">
              <w:rPr>
                <w:b/>
                <w:bCs/>
                <w:iCs/>
              </w:rPr>
              <w:t>20</w:t>
            </w:r>
            <w:r w:rsidR="000339E4">
              <w:rPr>
                <w:b/>
                <w:bCs/>
                <w:iCs/>
              </w:rPr>
              <w:t>21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5831C24C" w14:textId="4744DC87" w:rsidR="009C3D61" w:rsidRPr="009B260C" w:rsidRDefault="009C3D61" w:rsidP="00A147B4">
            <w:pPr>
              <w:spacing w:before="0"/>
              <w:jc w:val="center"/>
              <w:rPr>
                <w:b/>
                <w:bCs/>
                <w:iCs/>
              </w:rPr>
            </w:pPr>
            <w:r w:rsidRPr="009B260C">
              <w:rPr>
                <w:b/>
                <w:bCs/>
                <w:iCs/>
              </w:rPr>
              <w:t>20</w:t>
            </w:r>
            <w:r w:rsidR="000339E4">
              <w:rPr>
                <w:b/>
                <w:bCs/>
                <w:iCs/>
              </w:rPr>
              <w:t>22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07F7D499" w14:textId="56677FEA" w:rsidR="009C3D61" w:rsidRPr="009B260C" w:rsidRDefault="009C3D61" w:rsidP="00A147B4">
            <w:pPr>
              <w:spacing w:before="0"/>
              <w:jc w:val="center"/>
              <w:rPr>
                <w:b/>
                <w:bCs/>
                <w:iCs/>
              </w:rPr>
            </w:pPr>
            <w:r w:rsidRPr="009B260C">
              <w:rPr>
                <w:b/>
                <w:bCs/>
                <w:iCs/>
              </w:rPr>
              <w:t>202</w:t>
            </w:r>
            <w:r w:rsidR="000339E4">
              <w:rPr>
                <w:b/>
                <w:bCs/>
                <w:iCs/>
              </w:rPr>
              <w:t>3</w:t>
            </w:r>
          </w:p>
        </w:tc>
        <w:tc>
          <w:tcPr>
            <w:tcW w:w="1437" w:type="dxa"/>
            <w:shd w:val="clear" w:color="auto" w:fill="C5E0B3" w:themeFill="accent6" w:themeFillTint="66"/>
          </w:tcPr>
          <w:p w14:paraId="49A3B624" w14:textId="3C130519" w:rsidR="009C3D61" w:rsidRPr="009B260C" w:rsidRDefault="009C3D61" w:rsidP="00A147B4">
            <w:pPr>
              <w:spacing w:before="0"/>
              <w:jc w:val="center"/>
              <w:rPr>
                <w:b/>
                <w:bCs/>
                <w:iCs/>
              </w:rPr>
            </w:pPr>
            <w:r w:rsidRPr="009B260C">
              <w:rPr>
                <w:b/>
                <w:bCs/>
                <w:iCs/>
              </w:rPr>
              <w:t>202</w:t>
            </w:r>
            <w:r w:rsidR="000339E4">
              <w:rPr>
                <w:b/>
                <w:bCs/>
                <w:iCs/>
              </w:rPr>
              <w:t>4</w:t>
            </w:r>
          </w:p>
        </w:tc>
      </w:tr>
      <w:tr w:rsidR="009C3D61" w14:paraId="2CC25B1B" w14:textId="77777777" w:rsidTr="00A147B4">
        <w:tc>
          <w:tcPr>
            <w:tcW w:w="3794" w:type="dxa"/>
          </w:tcPr>
          <w:p w14:paraId="201487BA" w14:textId="77777777" w:rsidR="009C3D61" w:rsidRPr="009B260C" w:rsidRDefault="009C3D61" w:rsidP="00A147B4">
            <w:pPr>
              <w:spacing w:before="0"/>
              <w:rPr>
                <w:iCs/>
              </w:rPr>
            </w:pPr>
            <w:r w:rsidRPr="009B260C">
              <w:rPr>
                <w:iCs/>
              </w:rPr>
              <w:t>Nombre de salariés</w:t>
            </w:r>
          </w:p>
        </w:tc>
        <w:tc>
          <w:tcPr>
            <w:tcW w:w="1701" w:type="dxa"/>
          </w:tcPr>
          <w:p w14:paraId="4EA79B20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iCs/>
              </w:rPr>
              <w:t>89</w:t>
            </w:r>
          </w:p>
        </w:tc>
        <w:tc>
          <w:tcPr>
            <w:tcW w:w="1437" w:type="dxa"/>
          </w:tcPr>
          <w:p w14:paraId="0EF6E914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iCs/>
              </w:rPr>
              <w:t>92</w:t>
            </w:r>
          </w:p>
        </w:tc>
        <w:tc>
          <w:tcPr>
            <w:tcW w:w="1437" w:type="dxa"/>
          </w:tcPr>
          <w:p w14:paraId="31585E90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iCs/>
              </w:rPr>
              <w:t>98</w:t>
            </w:r>
          </w:p>
        </w:tc>
        <w:tc>
          <w:tcPr>
            <w:tcW w:w="1437" w:type="dxa"/>
          </w:tcPr>
          <w:p w14:paraId="263079EE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iCs/>
              </w:rPr>
              <w:t>102</w:t>
            </w:r>
          </w:p>
        </w:tc>
      </w:tr>
      <w:tr w:rsidR="009C3D61" w14:paraId="1AFC5C6A" w14:textId="77777777" w:rsidTr="00A147B4">
        <w:tc>
          <w:tcPr>
            <w:tcW w:w="3794" w:type="dxa"/>
          </w:tcPr>
          <w:p w14:paraId="372DE4C4" w14:textId="77777777" w:rsidR="009C3D61" w:rsidRPr="009B260C" w:rsidRDefault="009C3D61" w:rsidP="00A147B4">
            <w:pPr>
              <w:spacing w:before="0"/>
              <w:rPr>
                <w:iCs/>
              </w:rPr>
            </w:pPr>
            <w:r>
              <w:rPr>
                <w:iCs/>
              </w:rPr>
              <w:t>Effectif hommes</w:t>
            </w:r>
          </w:p>
        </w:tc>
        <w:tc>
          <w:tcPr>
            <w:tcW w:w="1701" w:type="dxa"/>
            <w:vAlign w:val="center"/>
          </w:tcPr>
          <w:p w14:paraId="76ADF164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89</w:t>
            </w:r>
          </w:p>
        </w:tc>
        <w:tc>
          <w:tcPr>
            <w:tcW w:w="1437" w:type="dxa"/>
            <w:vAlign w:val="center"/>
          </w:tcPr>
          <w:p w14:paraId="0A128065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92</w:t>
            </w:r>
          </w:p>
        </w:tc>
        <w:tc>
          <w:tcPr>
            <w:tcW w:w="1437" w:type="dxa"/>
            <w:vAlign w:val="center"/>
          </w:tcPr>
          <w:p w14:paraId="02D447EF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98</w:t>
            </w:r>
          </w:p>
        </w:tc>
        <w:tc>
          <w:tcPr>
            <w:tcW w:w="1437" w:type="dxa"/>
            <w:vAlign w:val="center"/>
          </w:tcPr>
          <w:p w14:paraId="24D859DE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102</w:t>
            </w:r>
          </w:p>
        </w:tc>
      </w:tr>
      <w:tr w:rsidR="009C3D61" w14:paraId="45EBEC28" w14:textId="77777777" w:rsidTr="00A147B4">
        <w:tc>
          <w:tcPr>
            <w:tcW w:w="3794" w:type="dxa"/>
          </w:tcPr>
          <w:p w14:paraId="5E7212EA" w14:textId="77777777" w:rsidR="009C3D61" w:rsidRPr="009B260C" w:rsidRDefault="009C3D61" w:rsidP="00A147B4">
            <w:pPr>
              <w:spacing w:before="0"/>
              <w:rPr>
                <w:iCs/>
              </w:rPr>
            </w:pPr>
            <w:r>
              <w:rPr>
                <w:iCs/>
              </w:rPr>
              <w:t>Effectif femmes</w:t>
            </w:r>
          </w:p>
        </w:tc>
        <w:tc>
          <w:tcPr>
            <w:tcW w:w="1701" w:type="dxa"/>
            <w:vAlign w:val="center"/>
          </w:tcPr>
          <w:p w14:paraId="594C94FD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68</w:t>
            </w:r>
          </w:p>
        </w:tc>
        <w:tc>
          <w:tcPr>
            <w:tcW w:w="1437" w:type="dxa"/>
            <w:vAlign w:val="center"/>
          </w:tcPr>
          <w:p w14:paraId="69FCA305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69</w:t>
            </w:r>
          </w:p>
        </w:tc>
        <w:tc>
          <w:tcPr>
            <w:tcW w:w="1437" w:type="dxa"/>
            <w:vAlign w:val="center"/>
          </w:tcPr>
          <w:p w14:paraId="1C06F35A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71</w:t>
            </w:r>
          </w:p>
        </w:tc>
        <w:tc>
          <w:tcPr>
            <w:tcW w:w="1437" w:type="dxa"/>
            <w:vAlign w:val="center"/>
          </w:tcPr>
          <w:p w14:paraId="51B272D3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73</w:t>
            </w:r>
          </w:p>
        </w:tc>
      </w:tr>
      <w:tr w:rsidR="009C3D61" w14:paraId="40CD5A7A" w14:textId="77777777" w:rsidTr="00A147B4">
        <w:tc>
          <w:tcPr>
            <w:tcW w:w="3794" w:type="dxa"/>
          </w:tcPr>
          <w:p w14:paraId="06CF9CC4" w14:textId="77777777" w:rsidR="009C3D61" w:rsidRPr="009B260C" w:rsidRDefault="009C3D61" w:rsidP="00A147B4">
            <w:pPr>
              <w:spacing w:before="0"/>
              <w:rPr>
                <w:iCs/>
              </w:rPr>
            </w:pPr>
            <w:r>
              <w:rPr>
                <w:iCs/>
              </w:rPr>
              <w:t>Masse salariale</w:t>
            </w:r>
          </w:p>
        </w:tc>
        <w:tc>
          <w:tcPr>
            <w:tcW w:w="1701" w:type="dxa"/>
            <w:vAlign w:val="center"/>
          </w:tcPr>
          <w:p w14:paraId="65BDC3B2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21</w:t>
            </w:r>
          </w:p>
        </w:tc>
        <w:tc>
          <w:tcPr>
            <w:tcW w:w="1437" w:type="dxa"/>
            <w:vAlign w:val="center"/>
          </w:tcPr>
          <w:p w14:paraId="3C098238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23</w:t>
            </w:r>
          </w:p>
        </w:tc>
        <w:tc>
          <w:tcPr>
            <w:tcW w:w="1437" w:type="dxa"/>
            <w:vAlign w:val="center"/>
          </w:tcPr>
          <w:p w14:paraId="53D5702A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27</w:t>
            </w:r>
          </w:p>
        </w:tc>
        <w:tc>
          <w:tcPr>
            <w:tcW w:w="1437" w:type="dxa"/>
            <w:vAlign w:val="center"/>
          </w:tcPr>
          <w:p w14:paraId="3E3CE296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29</w:t>
            </w:r>
          </w:p>
        </w:tc>
      </w:tr>
      <w:tr w:rsidR="009C3D61" w14:paraId="0F35F59E" w14:textId="77777777" w:rsidTr="00A147B4">
        <w:tc>
          <w:tcPr>
            <w:tcW w:w="3794" w:type="dxa"/>
          </w:tcPr>
          <w:p w14:paraId="2114C6D3" w14:textId="77777777" w:rsidR="009C3D61" w:rsidRDefault="009C3D61" w:rsidP="00A147B4">
            <w:pPr>
              <w:spacing w:before="0"/>
              <w:rPr>
                <w:iCs/>
              </w:rPr>
            </w:pPr>
            <w:r>
              <w:rPr>
                <w:iCs/>
              </w:rPr>
              <w:t>Masse salariale hommes</w:t>
            </w:r>
          </w:p>
        </w:tc>
        <w:tc>
          <w:tcPr>
            <w:tcW w:w="1701" w:type="dxa"/>
            <w:vAlign w:val="bottom"/>
          </w:tcPr>
          <w:p w14:paraId="351C5196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     187 400 € </w:t>
            </w:r>
          </w:p>
        </w:tc>
        <w:tc>
          <w:tcPr>
            <w:tcW w:w="1437" w:type="dxa"/>
            <w:vAlign w:val="bottom"/>
          </w:tcPr>
          <w:p w14:paraId="1A72C588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 197 110 € </w:t>
            </w:r>
          </w:p>
        </w:tc>
        <w:tc>
          <w:tcPr>
            <w:tcW w:w="1437" w:type="dxa"/>
            <w:vAlign w:val="bottom"/>
          </w:tcPr>
          <w:p w14:paraId="4010A44F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 209 870 € </w:t>
            </w:r>
          </w:p>
        </w:tc>
        <w:tc>
          <w:tcPr>
            <w:tcW w:w="1437" w:type="dxa"/>
            <w:vAlign w:val="bottom"/>
          </w:tcPr>
          <w:p w14:paraId="597C437D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   219 575 € </w:t>
            </w:r>
          </w:p>
        </w:tc>
      </w:tr>
      <w:tr w:rsidR="009C3D61" w14:paraId="3CB357B2" w14:textId="77777777" w:rsidTr="00A147B4">
        <w:tc>
          <w:tcPr>
            <w:tcW w:w="3794" w:type="dxa"/>
          </w:tcPr>
          <w:p w14:paraId="241C74C2" w14:textId="77777777" w:rsidR="009C3D61" w:rsidRDefault="009C3D61" w:rsidP="00A147B4">
            <w:pPr>
              <w:spacing w:before="0"/>
              <w:rPr>
                <w:iCs/>
              </w:rPr>
            </w:pPr>
            <w:r>
              <w:rPr>
                <w:iCs/>
              </w:rPr>
              <w:t>Masse salariale femmes</w:t>
            </w:r>
          </w:p>
        </w:tc>
        <w:tc>
          <w:tcPr>
            <w:tcW w:w="1701" w:type="dxa"/>
            <w:vAlign w:val="center"/>
          </w:tcPr>
          <w:p w14:paraId="72B7FF74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 xml:space="preserve">      149 600 € </w:t>
            </w:r>
          </w:p>
        </w:tc>
        <w:tc>
          <w:tcPr>
            <w:tcW w:w="1437" w:type="dxa"/>
            <w:vAlign w:val="center"/>
          </w:tcPr>
          <w:p w14:paraId="17D00233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 xml:space="preserve">  155 250 € </w:t>
            </w:r>
          </w:p>
        </w:tc>
        <w:tc>
          <w:tcPr>
            <w:tcW w:w="1437" w:type="dxa"/>
            <w:vAlign w:val="center"/>
          </w:tcPr>
          <w:p w14:paraId="21F11826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 xml:space="preserve">  160 460 € </w:t>
            </w:r>
          </w:p>
        </w:tc>
        <w:tc>
          <w:tcPr>
            <w:tcW w:w="1437" w:type="dxa"/>
            <w:vAlign w:val="center"/>
          </w:tcPr>
          <w:p w14:paraId="3938376E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 xml:space="preserve">  165 345 € </w:t>
            </w:r>
          </w:p>
        </w:tc>
      </w:tr>
      <w:tr w:rsidR="009C3D61" w14:paraId="5CF29603" w14:textId="77777777" w:rsidTr="00A147B4">
        <w:tc>
          <w:tcPr>
            <w:tcW w:w="3794" w:type="dxa"/>
          </w:tcPr>
          <w:p w14:paraId="47380E3F" w14:textId="77777777" w:rsidR="009C3D61" w:rsidRDefault="009C3D61" w:rsidP="00A147B4">
            <w:pPr>
              <w:spacing w:before="0"/>
              <w:rPr>
                <w:iCs/>
              </w:rPr>
            </w:pPr>
            <w:r>
              <w:rPr>
                <w:iCs/>
              </w:rPr>
              <w:t>Cadres</w:t>
            </w:r>
          </w:p>
        </w:tc>
        <w:tc>
          <w:tcPr>
            <w:tcW w:w="1701" w:type="dxa"/>
            <w:vAlign w:val="center"/>
          </w:tcPr>
          <w:p w14:paraId="4C8764C5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 xml:space="preserve">       37 800 € </w:t>
            </w:r>
          </w:p>
        </w:tc>
        <w:tc>
          <w:tcPr>
            <w:tcW w:w="1437" w:type="dxa"/>
            <w:vAlign w:val="center"/>
          </w:tcPr>
          <w:p w14:paraId="0131CA43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 xml:space="preserve">    41 860 € </w:t>
            </w:r>
          </w:p>
        </w:tc>
        <w:tc>
          <w:tcPr>
            <w:tcW w:w="1437" w:type="dxa"/>
            <w:vAlign w:val="center"/>
          </w:tcPr>
          <w:p w14:paraId="6E292702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 xml:space="preserve">    49 410 € </w:t>
            </w:r>
          </w:p>
        </w:tc>
        <w:tc>
          <w:tcPr>
            <w:tcW w:w="1437" w:type="dxa"/>
            <w:vAlign w:val="center"/>
          </w:tcPr>
          <w:p w14:paraId="3BCA5A2F" w14:textId="77777777" w:rsidR="009C3D61" w:rsidRPr="009B260C" w:rsidRDefault="009C3D61" w:rsidP="00A147B4">
            <w:pPr>
              <w:spacing w:before="0"/>
              <w:jc w:val="right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 xml:space="preserve">    54 230 € </w:t>
            </w:r>
          </w:p>
        </w:tc>
      </w:tr>
      <w:tr w:rsidR="009C3D61" w14:paraId="74BAE33E" w14:textId="77777777" w:rsidTr="00A147B4">
        <w:tc>
          <w:tcPr>
            <w:tcW w:w="3794" w:type="dxa"/>
          </w:tcPr>
          <w:p w14:paraId="6171E23B" w14:textId="77777777" w:rsidR="009C3D61" w:rsidRDefault="009C3D61" w:rsidP="00A147B4">
            <w:pPr>
              <w:spacing w:before="0"/>
              <w:rPr>
                <w:iCs/>
              </w:rPr>
            </w:pPr>
            <w:r>
              <w:rPr>
                <w:iCs/>
              </w:rPr>
              <w:t>Cadres homme</w:t>
            </w:r>
          </w:p>
        </w:tc>
        <w:tc>
          <w:tcPr>
            <w:tcW w:w="1701" w:type="dxa"/>
            <w:vAlign w:val="bottom"/>
          </w:tcPr>
          <w:p w14:paraId="6900D5E9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</w:t>
            </w:r>
          </w:p>
        </w:tc>
        <w:tc>
          <w:tcPr>
            <w:tcW w:w="1437" w:type="dxa"/>
            <w:vAlign w:val="bottom"/>
          </w:tcPr>
          <w:p w14:paraId="601B3BBC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10</w:t>
            </w:r>
          </w:p>
        </w:tc>
        <w:tc>
          <w:tcPr>
            <w:tcW w:w="1437" w:type="dxa"/>
            <w:vAlign w:val="bottom"/>
          </w:tcPr>
          <w:p w14:paraId="0FCF9150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11</w:t>
            </w:r>
          </w:p>
        </w:tc>
        <w:tc>
          <w:tcPr>
            <w:tcW w:w="1437" w:type="dxa"/>
            <w:vAlign w:val="bottom"/>
          </w:tcPr>
          <w:p w14:paraId="290660C3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14</w:t>
            </w:r>
          </w:p>
        </w:tc>
      </w:tr>
      <w:tr w:rsidR="009C3D61" w14:paraId="28F57B6C" w14:textId="77777777" w:rsidTr="00A147B4">
        <w:tc>
          <w:tcPr>
            <w:tcW w:w="3794" w:type="dxa"/>
          </w:tcPr>
          <w:p w14:paraId="40ACA986" w14:textId="77777777" w:rsidR="009C3D61" w:rsidRDefault="009C3D61" w:rsidP="00A147B4">
            <w:pPr>
              <w:spacing w:before="0"/>
              <w:rPr>
                <w:iCs/>
              </w:rPr>
            </w:pPr>
            <w:r>
              <w:rPr>
                <w:iCs/>
              </w:rPr>
              <w:t>Cadres femme</w:t>
            </w:r>
          </w:p>
        </w:tc>
        <w:tc>
          <w:tcPr>
            <w:tcW w:w="1701" w:type="dxa"/>
            <w:vAlign w:val="center"/>
          </w:tcPr>
          <w:p w14:paraId="3AF05804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7</w:t>
            </w:r>
          </w:p>
        </w:tc>
        <w:tc>
          <w:tcPr>
            <w:tcW w:w="1437" w:type="dxa"/>
            <w:vAlign w:val="center"/>
          </w:tcPr>
          <w:p w14:paraId="316D5F3B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8</w:t>
            </w:r>
          </w:p>
        </w:tc>
        <w:tc>
          <w:tcPr>
            <w:tcW w:w="1437" w:type="dxa"/>
            <w:vAlign w:val="center"/>
          </w:tcPr>
          <w:p w14:paraId="4BEB22BD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9</w:t>
            </w:r>
          </w:p>
        </w:tc>
        <w:tc>
          <w:tcPr>
            <w:tcW w:w="1437" w:type="dxa"/>
            <w:vAlign w:val="center"/>
          </w:tcPr>
          <w:p w14:paraId="16A0915E" w14:textId="77777777" w:rsidR="009C3D61" w:rsidRPr="009B260C" w:rsidRDefault="009C3D61" w:rsidP="00A147B4">
            <w:pPr>
              <w:spacing w:before="0"/>
              <w:jc w:val="center"/>
              <w:rPr>
                <w:iCs/>
              </w:rPr>
            </w:pPr>
            <w:r>
              <w:rPr>
                <w:rFonts w:cs="Arial"/>
                <w:iCs/>
                <w:color w:val="000000"/>
                <w:szCs w:val="20"/>
              </w:rPr>
              <w:t>10</w:t>
            </w:r>
          </w:p>
        </w:tc>
      </w:tr>
    </w:tbl>
    <w:p w14:paraId="6C8CA185" w14:textId="77777777" w:rsidR="009C3D61" w:rsidRDefault="009C3D61" w:rsidP="009C3D61">
      <w:pPr>
        <w:spacing w:before="0"/>
        <w:rPr>
          <w:i/>
        </w:rPr>
      </w:pPr>
    </w:p>
    <w:p w14:paraId="6A1D4980" w14:textId="77777777" w:rsidR="009C3D61" w:rsidRDefault="009C3D61" w:rsidP="009C3D61">
      <w:pPr>
        <w:spacing w:before="0"/>
        <w:rPr>
          <w:i/>
        </w:rPr>
      </w:pPr>
    </w:p>
    <w:p w14:paraId="009999C8" w14:textId="77777777" w:rsidR="009C3D61" w:rsidRDefault="009C3D61" w:rsidP="009C3D61">
      <w:pPr>
        <w:spacing w:before="0"/>
        <w:rPr>
          <w:i/>
        </w:rPr>
      </w:pPr>
    </w:p>
    <w:p w14:paraId="0F465717" w14:textId="77777777" w:rsidR="00752FF6" w:rsidRDefault="00752FF6"/>
    <w:sectPr w:rsidR="00752FF6" w:rsidSect="00752FF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819F9"/>
    <w:multiLevelType w:val="hybridMultilevel"/>
    <w:tmpl w:val="2622584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9405FFC"/>
    <w:multiLevelType w:val="hybridMultilevel"/>
    <w:tmpl w:val="2A2419DE"/>
    <w:lvl w:ilvl="0" w:tplc="A170F354">
      <w:start w:val="1"/>
      <w:numFmt w:val="bullet"/>
      <w:pStyle w:val="Titre4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972111">
    <w:abstractNumId w:val="1"/>
  </w:num>
  <w:num w:numId="2" w16cid:durableId="1787039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FF6"/>
    <w:rsid w:val="000339E4"/>
    <w:rsid w:val="000B3292"/>
    <w:rsid w:val="004F7D3F"/>
    <w:rsid w:val="00516D28"/>
    <w:rsid w:val="00752FF6"/>
    <w:rsid w:val="009C3D61"/>
    <w:rsid w:val="00C03301"/>
    <w:rsid w:val="00FC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77E1"/>
  <w15:chartTrackingRefBased/>
  <w15:docId w15:val="{9BC120D3-05B7-4180-BC3B-14950123F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FF6"/>
    <w:pPr>
      <w:spacing w:before="120" w:after="0" w:line="240" w:lineRule="auto"/>
    </w:pPr>
    <w:rPr>
      <w:rFonts w:ascii="Arial" w:hAnsi="Arial"/>
      <w:sz w:val="2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52FF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752FF6"/>
    <w:pPr>
      <w:keepNext w:val="0"/>
      <w:keepLines w:val="0"/>
      <w:numPr>
        <w:numId w:val="1"/>
      </w:numPr>
      <w:spacing w:before="240" w:after="120"/>
      <w:outlineLvl w:val="3"/>
    </w:pPr>
    <w:rPr>
      <w:rFonts w:ascii="Arial" w:eastAsia="Calibri" w:hAnsi="Arial" w:cs="Arial"/>
      <w:b/>
      <w:noProof/>
      <w:color w:val="auto"/>
      <w:sz w:val="2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752FF6"/>
    <w:rPr>
      <w:rFonts w:ascii="Arial" w:eastAsia="Calibri" w:hAnsi="Arial" w:cs="Arial"/>
      <w:b/>
      <w:noProof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752FF6"/>
    <w:pPr>
      <w:ind w:left="720"/>
      <w:contextualSpacing/>
    </w:pPr>
  </w:style>
  <w:style w:type="table" w:styleId="Grilledutableau">
    <w:name w:val="Table Grid"/>
    <w:basedOn w:val="TableauNormal"/>
    <w:uiPriority w:val="59"/>
    <w:rsid w:val="00752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752F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2021-02-11T19:22:00Z</dcterms:created>
  <dcterms:modified xsi:type="dcterms:W3CDTF">2024-12-10T19:04:00Z</dcterms:modified>
</cp:coreProperties>
</file>