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541"/>
        <w:gridCol w:w="6095"/>
        <w:gridCol w:w="2209"/>
      </w:tblGrid>
      <w:tr w:rsidR="00DE4370" w:rsidRPr="00DE4370" w14:paraId="3E480C61" w14:textId="77777777" w:rsidTr="00DE4370">
        <w:trPr>
          <w:trHeight w:val="701"/>
        </w:trPr>
        <w:tc>
          <w:tcPr>
            <w:tcW w:w="7636" w:type="dxa"/>
            <w:gridSpan w:val="2"/>
            <w:shd w:val="clear" w:color="auto" w:fill="FFC000"/>
            <w:vAlign w:val="center"/>
          </w:tcPr>
          <w:p w14:paraId="409CAC3C" w14:textId="558845A0" w:rsidR="00DE4370" w:rsidRDefault="00DE4370" w:rsidP="00DE4370">
            <w:pPr>
              <w:pStyle w:val="Titre1"/>
              <w:spacing w:befor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DE437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br w:type="page"/>
              <w:t>Travail Excel 2</w:t>
            </w:r>
          </w:p>
          <w:p w14:paraId="056D5E9A" w14:textId="67E3DE12" w:rsidR="00DE4370" w:rsidRPr="00DE4370" w:rsidRDefault="00DE4370" w:rsidP="00DE4370">
            <w:pPr>
              <w:pStyle w:val="Titre1"/>
              <w:spacing w:before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  <w:r w:rsidRPr="00DE4370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Chiffrer un salaire et calculer un repos compensateur</w:t>
            </w:r>
          </w:p>
        </w:tc>
        <w:tc>
          <w:tcPr>
            <w:tcW w:w="2209" w:type="dxa"/>
            <w:shd w:val="clear" w:color="auto" w:fill="FFC000"/>
            <w:vAlign w:val="center"/>
          </w:tcPr>
          <w:p w14:paraId="743F5FB8" w14:textId="6E413DCB" w:rsidR="00DE4370" w:rsidRPr="00DE4370" w:rsidRDefault="00DE4370" w:rsidP="00DE4370">
            <w:pPr>
              <w:pStyle w:val="Titre1"/>
              <w:spacing w:before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42BC0">
              <w:rPr>
                <w:bCs/>
                <w:noProof/>
              </w:rPr>
              <w:drawing>
                <wp:inline distT="0" distB="0" distL="0" distR="0" wp14:anchorId="57EC8EBA" wp14:editId="292C6AAF">
                  <wp:extent cx="1263015" cy="538480"/>
                  <wp:effectExtent l="0" t="0" r="0" b="0"/>
                  <wp:docPr id="75" name="Image 75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3F8729.tmp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015" cy="538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4370" w:rsidRPr="003C64FB" w14:paraId="111EFC0B" w14:textId="77777777" w:rsidTr="00DE4370">
        <w:trPr>
          <w:trHeight w:val="217"/>
        </w:trPr>
        <w:tc>
          <w:tcPr>
            <w:tcW w:w="1541" w:type="dxa"/>
            <w:shd w:val="clear" w:color="auto" w:fill="FFC000"/>
            <w:vAlign w:val="center"/>
          </w:tcPr>
          <w:p w14:paraId="6D0FCCDD" w14:textId="77777777" w:rsidR="00DE4370" w:rsidRPr="003C64FB" w:rsidRDefault="00DE4370" w:rsidP="004E717D">
            <w:pPr>
              <w:jc w:val="left"/>
              <w:rPr>
                <w:bCs/>
              </w:rPr>
            </w:pPr>
            <w:r w:rsidRPr="003C64FB">
              <w:rPr>
                <w:bCs/>
              </w:rPr>
              <w:t>Durée : 30’</w:t>
            </w:r>
          </w:p>
        </w:tc>
        <w:tc>
          <w:tcPr>
            <w:tcW w:w="6095" w:type="dxa"/>
            <w:shd w:val="clear" w:color="auto" w:fill="FFC000"/>
            <w:vAlign w:val="center"/>
          </w:tcPr>
          <w:p w14:paraId="12331C25" w14:textId="77777777" w:rsidR="00DE4370" w:rsidRPr="003C64FB" w:rsidRDefault="00DE4370" w:rsidP="004E717D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D38D2C4" wp14:editId="27FA6AC4">
                  <wp:extent cx="324000" cy="324000"/>
                  <wp:effectExtent l="0" t="0" r="0" b="0"/>
                  <wp:docPr id="14" name="Graphique 14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Graphique 517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noProof/>
              </w:rPr>
              <w:drawing>
                <wp:inline distT="0" distB="0" distL="0" distR="0" wp14:anchorId="4CDEB892" wp14:editId="175B8AF0">
                  <wp:extent cx="360000" cy="360000"/>
                  <wp:effectExtent l="0" t="0" r="0" b="2540"/>
                  <wp:docPr id="15" name="Graphique 15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Graphique 518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9" w:type="dxa"/>
            <w:shd w:val="clear" w:color="auto" w:fill="FFC000"/>
            <w:vAlign w:val="center"/>
          </w:tcPr>
          <w:p w14:paraId="4DCB739C" w14:textId="527D0EA9" w:rsidR="00DE4370" w:rsidRPr="003C64FB" w:rsidRDefault="00DE4370" w:rsidP="004E717D">
            <w:pPr>
              <w:jc w:val="center"/>
              <w:rPr>
                <w:b/>
              </w:rPr>
            </w:pPr>
            <w:r>
              <w:t>Source | Excel</w:t>
            </w:r>
          </w:p>
        </w:tc>
      </w:tr>
      <w:tr w:rsidR="00DF27D7" w14:paraId="6A42D5B5" w14:textId="77777777" w:rsidTr="00336C45">
        <w:tblPrEx>
          <w:shd w:val="clear" w:color="auto" w:fill="auto"/>
        </w:tblPrEx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CB7F9B3" w14:textId="77777777" w:rsidR="00DF27D7" w:rsidRPr="003C64FB" w:rsidRDefault="00DF27D7" w:rsidP="004E717D">
            <w:pPr>
              <w:jc w:val="left"/>
              <w:rPr>
                <w:bCs/>
              </w:rPr>
            </w:pPr>
            <w:r w:rsidRPr="003C64FB">
              <w:rPr>
                <w:bCs/>
              </w:rPr>
              <w:t xml:space="preserve">Savoir-faire </w:t>
            </w:r>
          </w:p>
        </w:tc>
        <w:tc>
          <w:tcPr>
            <w:tcW w:w="8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72CBC5B" w14:textId="4EB8E37F" w:rsidR="00DF27D7" w:rsidRDefault="00DF27D7" w:rsidP="004E717D">
            <w:pPr>
              <w:tabs>
                <w:tab w:val="left" w:pos="146"/>
              </w:tabs>
              <w:spacing w:before="20" w:after="20"/>
              <w:ind w:left="4"/>
              <w:jc w:val="center"/>
            </w:pPr>
            <w:proofErr w:type="spellStart"/>
            <w:proofErr w:type="gramStart"/>
            <w:r>
              <w:t>SI.MULTIPLE</w:t>
            </w:r>
            <w:proofErr w:type="spellEnd"/>
            <w:proofErr w:type="gramEnd"/>
          </w:p>
        </w:tc>
      </w:tr>
    </w:tbl>
    <w:p w14:paraId="11F1E18E" w14:textId="77777777" w:rsidR="00DE4370" w:rsidRPr="00706B43" w:rsidRDefault="00DE4370" w:rsidP="00DE4370">
      <w:pPr>
        <w:spacing w:before="240" w:after="120"/>
        <w:rPr>
          <w:b/>
          <w:sz w:val="24"/>
        </w:rPr>
      </w:pPr>
      <w:r w:rsidRPr="00706B43">
        <w:rPr>
          <w:b/>
          <w:sz w:val="24"/>
        </w:rPr>
        <w:t>Contexte professionnel</w:t>
      </w:r>
    </w:p>
    <w:p w14:paraId="0C81D18A" w14:textId="5DFBCBDD" w:rsidR="00DE4370" w:rsidRDefault="00DE4370" w:rsidP="00DF27D7">
      <w:pPr>
        <w:spacing w:before="120"/>
      </w:pPr>
      <w:r>
        <w:t>L’entreprise Sacardi SA crée et fabrique des maroquineries de Luxe. Elle est dirigée par Gilles Sacardi.</w:t>
      </w:r>
      <w:r w:rsidR="00DF27D7">
        <w:t xml:space="preserve"> </w:t>
      </w:r>
      <w:r w:rsidRPr="004E0A32">
        <w:t xml:space="preserve">Le responsable du personnel vous remet un fichier Excel </w:t>
      </w:r>
      <w:r>
        <w:t>des données de</w:t>
      </w:r>
      <w:r w:rsidRPr="004E0A32">
        <w:t xml:space="preserve"> la pa</w:t>
      </w:r>
      <w:r>
        <w:t>i</w:t>
      </w:r>
      <w:r w:rsidRPr="004E0A32">
        <w:t>e du mois de juin</w:t>
      </w:r>
      <w:r>
        <w:t xml:space="preserve"> (source à télécharger). L</w:t>
      </w:r>
      <w:r w:rsidRPr="004E0A32">
        <w:t xml:space="preserve">e fichier </w:t>
      </w:r>
      <w:r>
        <w:t>récapitule</w:t>
      </w:r>
      <w:r w:rsidRPr="004E0A32">
        <w:t xml:space="preserve"> </w:t>
      </w:r>
      <w:r>
        <w:t>d</w:t>
      </w:r>
      <w:r w:rsidRPr="004E0A32">
        <w:t xml:space="preserve">es variables </w:t>
      </w:r>
      <w:r>
        <w:t>de paie destinées à réaliser</w:t>
      </w:r>
      <w:r w:rsidRPr="004E0A32">
        <w:t xml:space="preserve"> les salaires de juin</w:t>
      </w:r>
      <w:r>
        <w:t>.</w:t>
      </w:r>
    </w:p>
    <w:p w14:paraId="6B505C05" w14:textId="77777777" w:rsidR="00DE4370" w:rsidRDefault="00DE4370" w:rsidP="00DE4370">
      <w:pPr>
        <w:spacing w:before="120"/>
        <w:jc w:val="center"/>
      </w:pPr>
      <w:r>
        <w:t>Extrait</w:t>
      </w:r>
    </w:p>
    <w:p w14:paraId="04E71133" w14:textId="77777777" w:rsidR="00DE4370" w:rsidRDefault="00DE4370" w:rsidP="00DE4370">
      <w:pPr>
        <w:spacing w:before="120"/>
        <w:jc w:val="center"/>
      </w:pPr>
      <w:r>
        <w:rPr>
          <w:noProof/>
        </w:rPr>
        <w:drawing>
          <wp:inline distT="0" distB="0" distL="0" distR="0" wp14:anchorId="2E10CD14" wp14:editId="16B222A7">
            <wp:extent cx="5180398" cy="1897214"/>
            <wp:effectExtent l="19050" t="19050" r="20320" b="27305"/>
            <wp:docPr id="78" name="Image 78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 descr="Une image contenant table&#10;&#10;Description générée automatiquement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747"/>
                    <a:stretch/>
                  </pic:blipFill>
                  <pic:spPr bwMode="auto">
                    <a:xfrm>
                      <a:off x="0" y="0"/>
                      <a:ext cx="5194010" cy="190219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8B7BDD" w14:textId="77777777" w:rsidR="00DE4370" w:rsidRDefault="00DE4370" w:rsidP="00DE4370">
      <w:pPr>
        <w:spacing w:before="240"/>
      </w:pPr>
      <w:r w:rsidRPr="001D112E">
        <w:rPr>
          <w:noProof/>
        </w:rPr>
        <w:drawing>
          <wp:anchor distT="0" distB="0" distL="114300" distR="114300" simplePos="0" relativeHeight="251659264" behindDoc="0" locked="0" layoutInCell="1" allowOverlap="1" wp14:anchorId="4F47EAD8" wp14:editId="150931EB">
            <wp:simplePos x="0" y="0"/>
            <wp:positionH relativeFrom="column">
              <wp:posOffset>4353560</wp:posOffset>
            </wp:positionH>
            <wp:positionV relativeFrom="paragraph">
              <wp:posOffset>112395</wp:posOffset>
            </wp:positionV>
            <wp:extent cx="1944000" cy="1285993"/>
            <wp:effectExtent l="0" t="0" r="0" b="0"/>
            <wp:wrapSquare wrapText="bothSides"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1285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La paie</w:t>
      </w:r>
      <w:r w:rsidRPr="004E0A32">
        <w:t xml:space="preserve"> de juin </w:t>
      </w:r>
      <w:r>
        <w:t xml:space="preserve">doit </w:t>
      </w:r>
      <w:r w:rsidRPr="004E0A32">
        <w:t>intégre</w:t>
      </w:r>
      <w:r>
        <w:t>r :</w:t>
      </w:r>
    </w:p>
    <w:p w14:paraId="151B98D1" w14:textId="77777777" w:rsidR="00DE4370" w:rsidRDefault="00DE4370" w:rsidP="00DE4370">
      <w:pPr>
        <w:pStyle w:val="Paragraphedeliste"/>
        <w:numPr>
          <w:ilvl w:val="0"/>
          <w:numId w:val="4"/>
        </w:num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ind w:left="284" w:hanging="284"/>
        <w:contextualSpacing w:val="0"/>
        <w:jc w:val="left"/>
        <w:textAlignment w:val="center"/>
      </w:pPr>
      <w:r w:rsidRPr="004E0A32">
        <w:t xml:space="preserve">une prime de transport </w:t>
      </w:r>
      <w:r>
        <w:t>mensuelle dont les modalités d’attribution sont les suivantes :</w:t>
      </w:r>
    </w:p>
    <w:p w14:paraId="5EC240FF" w14:textId="77777777" w:rsidR="00DE4370" w:rsidRDefault="00DE4370" w:rsidP="00DE4370"/>
    <w:p w14:paraId="5D4463E1" w14:textId="77777777" w:rsidR="00DE4370" w:rsidRDefault="00DE4370" w:rsidP="00DE4370"/>
    <w:p w14:paraId="23B8A880" w14:textId="77777777" w:rsidR="00DE4370" w:rsidRDefault="00DE4370" w:rsidP="00DE4370"/>
    <w:p w14:paraId="7E24F057" w14:textId="77777777" w:rsidR="00DE4370" w:rsidRDefault="00DE4370" w:rsidP="00DE4370"/>
    <w:p w14:paraId="6A25427F" w14:textId="77777777" w:rsidR="00DE4370" w:rsidRDefault="00DE4370" w:rsidP="00DE4370"/>
    <w:p w14:paraId="3274FCF2" w14:textId="77777777" w:rsidR="00DE4370" w:rsidRDefault="00DE4370" w:rsidP="00DE4370"/>
    <w:p w14:paraId="4D189E97" w14:textId="77777777" w:rsidR="00DE4370" w:rsidRDefault="00DE4370" w:rsidP="00DE4370">
      <w:r w:rsidRPr="00E82630">
        <w:rPr>
          <w:noProof/>
        </w:rPr>
        <w:drawing>
          <wp:anchor distT="0" distB="0" distL="114300" distR="114300" simplePos="0" relativeHeight="251660288" behindDoc="0" locked="0" layoutInCell="1" allowOverlap="1" wp14:anchorId="1CCCC8DC" wp14:editId="77425425">
            <wp:simplePos x="0" y="0"/>
            <wp:positionH relativeFrom="column">
              <wp:posOffset>4404471</wp:posOffset>
            </wp:positionH>
            <wp:positionV relativeFrom="paragraph">
              <wp:posOffset>50468</wp:posOffset>
            </wp:positionV>
            <wp:extent cx="1944000" cy="715552"/>
            <wp:effectExtent l="0" t="0" r="0" b="8890"/>
            <wp:wrapSquare wrapText="bothSides"/>
            <wp:docPr id="79" name="Imag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71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488D60E" w14:textId="77777777" w:rsidR="00DE4370" w:rsidRDefault="00DE4370" w:rsidP="00DE4370">
      <w:pPr>
        <w:pStyle w:val="Paragraphedeliste"/>
        <w:numPr>
          <w:ilvl w:val="0"/>
          <w:numId w:val="4"/>
        </w:numPr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contextualSpacing w:val="0"/>
        <w:jc w:val="left"/>
        <w:textAlignment w:val="center"/>
      </w:pPr>
      <w:r w:rsidRPr="004E0A32">
        <w:t>une prime de vacance</w:t>
      </w:r>
      <w:r>
        <w:t>s attribuée par un accord d’entreprise. C’est un pourcentage du salaire de base mensuel. Les modalités de calcul sont les suivantes :</w:t>
      </w:r>
    </w:p>
    <w:p w14:paraId="71DE3B87" w14:textId="77777777" w:rsidR="00DF27D7" w:rsidRDefault="00DF27D7" w:rsidP="00DF27D7">
      <w:pPr>
        <w:pStyle w:val="Paragraphedeliste"/>
        <w:tabs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ind w:left="360"/>
        <w:contextualSpacing w:val="0"/>
        <w:jc w:val="left"/>
        <w:textAlignment w:val="center"/>
      </w:pPr>
    </w:p>
    <w:p w14:paraId="5088B0B3" w14:textId="77777777" w:rsidR="00DE4370" w:rsidRPr="00AC1E47" w:rsidRDefault="00DE4370" w:rsidP="00DE4370">
      <w:pPr>
        <w:spacing w:before="120" w:after="120"/>
        <w:rPr>
          <w:b/>
          <w:sz w:val="24"/>
        </w:rPr>
      </w:pPr>
      <w:r w:rsidRPr="00AC1E47">
        <w:rPr>
          <w:b/>
          <w:sz w:val="24"/>
        </w:rPr>
        <w:t xml:space="preserve">Travail à </w:t>
      </w:r>
      <w:r>
        <w:rPr>
          <w:b/>
          <w:sz w:val="24"/>
        </w:rPr>
        <w:t>Faire</w:t>
      </w:r>
    </w:p>
    <w:p w14:paraId="26EFA629" w14:textId="77777777" w:rsidR="00DE4370" w:rsidRDefault="00DE4370" w:rsidP="00DE4370">
      <w:pPr>
        <w:pStyle w:val="Paragraphedeliste"/>
        <w:numPr>
          <w:ilvl w:val="0"/>
          <w:numId w:val="3"/>
        </w:numPr>
        <w:jc w:val="left"/>
      </w:pPr>
      <w:r>
        <w:t xml:space="preserve">Téléchargez le fichier source puis programmez le calcul de la prime de vacances en utilisant une fonction </w:t>
      </w:r>
      <w:proofErr w:type="spellStart"/>
      <w:proofErr w:type="gramStart"/>
      <w:r>
        <w:t>SI.MULTIPLE</w:t>
      </w:r>
      <w:proofErr w:type="spellEnd"/>
      <w:proofErr w:type="gramEnd"/>
      <w:r>
        <w:t>.</w:t>
      </w:r>
    </w:p>
    <w:p w14:paraId="52C63248" w14:textId="77777777" w:rsidR="00DE4370" w:rsidRDefault="00DE4370" w:rsidP="00DE4370">
      <w:pPr>
        <w:pStyle w:val="Paragraphedeliste"/>
        <w:numPr>
          <w:ilvl w:val="0"/>
          <w:numId w:val="3"/>
        </w:numPr>
        <w:jc w:val="left"/>
      </w:pPr>
      <w:r>
        <w:t xml:space="preserve">Programmez le calcul de la prime de transport en utilisant une fonction </w:t>
      </w:r>
      <w:proofErr w:type="spellStart"/>
      <w:proofErr w:type="gramStart"/>
      <w:r>
        <w:t>SI.MULTIPLE</w:t>
      </w:r>
      <w:proofErr w:type="spellEnd"/>
      <w:proofErr w:type="gramEnd"/>
      <w:r>
        <w:t>.</w:t>
      </w:r>
    </w:p>
    <w:p w14:paraId="1883E7A0" w14:textId="77777777" w:rsidR="00DE4370" w:rsidRDefault="00DE4370" w:rsidP="00DE4370">
      <w:pPr>
        <w:pStyle w:val="Paragraphedeliste"/>
        <w:numPr>
          <w:ilvl w:val="0"/>
          <w:numId w:val="3"/>
        </w:numPr>
        <w:jc w:val="left"/>
      </w:pPr>
      <w:r>
        <w:t>Calculez le salaire brut de chaque salarié.</w:t>
      </w:r>
    </w:p>
    <w:p w14:paraId="210D7B1D" w14:textId="03348C2A" w:rsidR="00DE4370" w:rsidRDefault="00DE4370" w:rsidP="00DE4370">
      <w:pPr>
        <w:spacing w:before="240" w:after="120"/>
        <w:rPr>
          <w:b/>
          <w:sz w:val="24"/>
          <w:szCs w:val="32"/>
        </w:rPr>
      </w:pPr>
    </w:p>
    <w:sectPr w:rsidR="00DE4370" w:rsidSect="00C56B8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723889"/>
    <w:multiLevelType w:val="hybridMultilevel"/>
    <w:tmpl w:val="3FFACE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335162"/>
    <w:multiLevelType w:val="hybridMultilevel"/>
    <w:tmpl w:val="E0300E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CAD6DA8"/>
    <w:multiLevelType w:val="hybridMultilevel"/>
    <w:tmpl w:val="2F6463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DE702A"/>
    <w:multiLevelType w:val="hybridMultilevel"/>
    <w:tmpl w:val="491E7B36"/>
    <w:lvl w:ilvl="0" w:tplc="31502C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4654598">
    <w:abstractNumId w:val="0"/>
  </w:num>
  <w:num w:numId="2" w16cid:durableId="910505039">
    <w:abstractNumId w:val="1"/>
  </w:num>
  <w:num w:numId="3" w16cid:durableId="2057123870">
    <w:abstractNumId w:val="3"/>
  </w:num>
  <w:num w:numId="4" w16cid:durableId="2119249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8C"/>
    <w:rsid w:val="00054AD5"/>
    <w:rsid w:val="001652B9"/>
    <w:rsid w:val="001B014B"/>
    <w:rsid w:val="0029577C"/>
    <w:rsid w:val="0060451E"/>
    <w:rsid w:val="00643225"/>
    <w:rsid w:val="006E0816"/>
    <w:rsid w:val="00744B11"/>
    <w:rsid w:val="00903F34"/>
    <w:rsid w:val="00965314"/>
    <w:rsid w:val="00A567C4"/>
    <w:rsid w:val="00B1712B"/>
    <w:rsid w:val="00C56B8C"/>
    <w:rsid w:val="00DE4370"/>
    <w:rsid w:val="00DF27D7"/>
    <w:rsid w:val="00F1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0EE8"/>
  <w15:chartTrackingRefBased/>
  <w15:docId w15:val="{3929EDAA-9B7D-4389-A9A0-A39A1E23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56B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C56B8C"/>
    <w:pPr>
      <w:spacing w:before="0"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56B8C"/>
    <w:rPr>
      <w:rFonts w:ascii="Arial Black" w:eastAsiaTheme="majorEastAsia" w:hAnsi="Arial Black" w:cstheme="majorBidi"/>
      <w:b/>
      <w:bCs/>
      <w:sz w:val="24"/>
      <w:szCs w:val="28"/>
      <w:lang w:eastAsia="fr-FR"/>
    </w:rPr>
  </w:style>
  <w:style w:type="paragraph" w:styleId="Paragraphedeliste">
    <w:name w:val="List Paragraph"/>
    <w:basedOn w:val="Normal"/>
    <w:qFormat/>
    <w:rsid w:val="00C56B8C"/>
    <w:pPr>
      <w:ind w:left="720"/>
      <w:contextualSpacing/>
    </w:pPr>
  </w:style>
  <w:style w:type="paragraph" w:styleId="Pieddepage">
    <w:name w:val="footer"/>
    <w:basedOn w:val="Normal"/>
    <w:link w:val="PieddepageCar"/>
    <w:unhideWhenUsed/>
    <w:rsid w:val="00C56B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6B8C"/>
    <w:rPr>
      <w:rFonts w:ascii="Arial" w:eastAsia="Times New Roman" w:hAnsi="Arial" w:cs="Times New Roman"/>
      <w:sz w:val="20"/>
      <w:szCs w:val="24"/>
      <w:lang w:eastAsia="fr-FR"/>
    </w:rPr>
  </w:style>
  <w:style w:type="table" w:styleId="Grilledutableau">
    <w:name w:val="Table Grid"/>
    <w:basedOn w:val="TableauNormal"/>
    <w:uiPriority w:val="39"/>
    <w:rsid w:val="00C56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e">
    <w:name w:val="texte"/>
    <w:basedOn w:val="Normal"/>
    <w:uiPriority w:val="99"/>
    <w:rsid w:val="00C56B8C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textAlignment w:val="center"/>
    </w:pPr>
    <w:rPr>
      <w:rFonts w:cs="Arial"/>
      <w:b/>
      <w:bCs/>
      <w:color w:val="00000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C56B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10</cp:revision>
  <dcterms:created xsi:type="dcterms:W3CDTF">2020-11-19T12:32:00Z</dcterms:created>
  <dcterms:modified xsi:type="dcterms:W3CDTF">2024-10-18T18:27:00Z</dcterms:modified>
</cp:coreProperties>
</file>