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83" w:type="dxa"/>
        <w:shd w:val="clear" w:color="auto" w:fill="92D050"/>
        <w:tblLayout w:type="fixed"/>
        <w:tblLook w:val="04A0" w:firstRow="1" w:lastRow="0" w:firstColumn="1" w:lastColumn="0" w:noHBand="0" w:noVBand="1"/>
      </w:tblPr>
      <w:tblGrid>
        <w:gridCol w:w="1809"/>
        <w:gridCol w:w="6238"/>
        <w:gridCol w:w="2236"/>
      </w:tblGrid>
      <w:tr w:rsidR="00231535" w:rsidRPr="00225E52" w14:paraId="0A92D832" w14:textId="77777777" w:rsidTr="009D39C3">
        <w:trPr>
          <w:trHeight w:val="227"/>
        </w:trPr>
        <w:tc>
          <w:tcPr>
            <w:tcW w:w="8047" w:type="dxa"/>
            <w:gridSpan w:val="2"/>
            <w:shd w:val="clear" w:color="auto" w:fill="92D050"/>
            <w:vAlign w:val="center"/>
          </w:tcPr>
          <w:p w14:paraId="666F8F36" w14:textId="686F1D60" w:rsidR="00231535" w:rsidRPr="00231535" w:rsidRDefault="00231535" w:rsidP="00231535">
            <w:pPr>
              <w:pStyle w:val="Titre3"/>
              <w:numPr>
                <w:ilvl w:val="0"/>
                <w:numId w:val="0"/>
              </w:numPr>
              <w:spacing w:before="0"/>
              <w:ind w:left="360"/>
              <w:rPr>
                <w:rFonts w:ascii="Arial" w:hAnsi="Arial" w:cs="Arial"/>
                <w:color w:val="000000" w:themeColor="text1"/>
                <w:sz w:val="28"/>
                <w:szCs w:val="28"/>
              </w:rPr>
            </w:pPr>
            <w:r w:rsidRPr="00225E52">
              <w:rPr>
                <w:rFonts w:ascii="Arial" w:hAnsi="Arial" w:cs="Arial"/>
                <w:color w:val="auto"/>
                <w:sz w:val="28"/>
                <w:szCs w:val="28"/>
              </w:rPr>
              <w:t xml:space="preserve">Mission </w:t>
            </w:r>
            <w:r>
              <w:rPr>
                <w:rFonts w:ascii="Arial" w:hAnsi="Arial" w:cs="Arial"/>
                <w:color w:val="auto"/>
                <w:sz w:val="28"/>
                <w:szCs w:val="28"/>
              </w:rPr>
              <w:t>5</w:t>
            </w:r>
            <w:r w:rsidRPr="00225E52">
              <w:rPr>
                <w:rFonts w:ascii="Arial" w:hAnsi="Arial" w:cs="Arial"/>
                <w:color w:val="auto"/>
                <w:sz w:val="28"/>
                <w:szCs w:val="28"/>
              </w:rPr>
              <w:t xml:space="preserve"> – </w:t>
            </w:r>
            <w:r>
              <w:rPr>
                <w:rFonts w:ascii="Arial" w:hAnsi="Arial" w:cs="Arial"/>
                <w:color w:val="000000" w:themeColor="text1"/>
                <w:sz w:val="28"/>
                <w:szCs w:val="28"/>
              </w:rPr>
              <w:t>Initier une démarche d’amélioration continue</w:t>
            </w:r>
          </w:p>
        </w:tc>
        <w:tc>
          <w:tcPr>
            <w:tcW w:w="2236" w:type="dxa"/>
            <w:shd w:val="clear" w:color="auto" w:fill="92D050"/>
            <w:vAlign w:val="center"/>
          </w:tcPr>
          <w:p w14:paraId="60D5F131" w14:textId="77777777" w:rsidR="00231535" w:rsidRPr="00225E52" w:rsidRDefault="00231535" w:rsidP="00231535">
            <w:pPr>
              <w:pStyle w:val="Titre3"/>
              <w:numPr>
                <w:ilvl w:val="0"/>
                <w:numId w:val="0"/>
              </w:numPr>
              <w:spacing w:before="0"/>
              <w:rPr>
                <w:rFonts w:ascii="Arial" w:hAnsi="Arial" w:cs="Arial"/>
                <w:color w:val="auto"/>
                <w:sz w:val="28"/>
                <w:szCs w:val="28"/>
              </w:rPr>
            </w:pPr>
            <w:r>
              <w:rPr>
                <w:noProof/>
              </w:rPr>
              <w:drawing>
                <wp:inline distT="0" distB="0" distL="0" distR="0" wp14:anchorId="6F73FB30" wp14:editId="4F78594C">
                  <wp:extent cx="1303020" cy="486410"/>
                  <wp:effectExtent l="0" t="0" r="0" b="8890"/>
                  <wp:docPr id="1034432162" name="Image 1034432162" descr="Une image contenant capture d’écran, jaune, Ambré, lég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32162" name="Image 1034432162" descr="Une image contenant capture d’écran, jaune, Ambré, léger&#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020" cy="486410"/>
                          </a:xfrm>
                          <a:prstGeom prst="rect">
                            <a:avLst/>
                          </a:prstGeom>
                        </pic:spPr>
                      </pic:pic>
                    </a:graphicData>
                  </a:graphic>
                </wp:inline>
              </w:drawing>
            </w:r>
          </w:p>
        </w:tc>
      </w:tr>
      <w:tr w:rsidR="00231535" w:rsidRPr="002A26A7" w14:paraId="2794CF6B" w14:textId="77777777" w:rsidTr="009D39C3">
        <w:trPr>
          <w:trHeight w:val="504"/>
        </w:trPr>
        <w:tc>
          <w:tcPr>
            <w:tcW w:w="1809" w:type="dxa"/>
            <w:shd w:val="clear" w:color="auto" w:fill="92D050"/>
            <w:vAlign w:val="center"/>
          </w:tcPr>
          <w:p w14:paraId="3E7C9F26" w14:textId="77777777" w:rsidR="00231535" w:rsidRPr="008D1343" w:rsidRDefault="00231535" w:rsidP="009D39C3">
            <w:pPr>
              <w:spacing w:before="0"/>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1 h 20   </w:t>
            </w:r>
          </w:p>
        </w:tc>
        <w:tc>
          <w:tcPr>
            <w:tcW w:w="6238" w:type="dxa"/>
            <w:shd w:val="clear" w:color="auto" w:fill="92D050"/>
            <w:vAlign w:val="center"/>
          </w:tcPr>
          <w:p w14:paraId="4DF25C5B" w14:textId="77777777" w:rsidR="00231535" w:rsidRPr="002A26A7" w:rsidRDefault="00231535" w:rsidP="009D39C3">
            <w:pPr>
              <w:spacing w:before="0"/>
              <w:jc w:val="center"/>
              <w:rPr>
                <w:rFonts w:cs="Arial"/>
                <w:color w:val="000000" w:themeColor="text1"/>
              </w:rPr>
            </w:pPr>
            <w:r w:rsidRPr="00B40708">
              <w:rPr>
                <w:iCs/>
                <w:noProof/>
              </w:rPr>
              <w:drawing>
                <wp:inline distT="0" distB="0" distL="0" distR="0" wp14:anchorId="570691FF" wp14:editId="321BD83A">
                  <wp:extent cx="324000" cy="324000"/>
                  <wp:effectExtent l="0" t="0" r="0" b="0"/>
                  <wp:docPr id="1397307039" name="Graphique 139730703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48937" name="Graphique 520948937"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B40708">
              <w:rPr>
                <w:iCs/>
              </w:rPr>
              <w:t>ou</w:t>
            </w:r>
            <w:r>
              <w:rPr>
                <w:i/>
                <w:noProof/>
              </w:rPr>
              <w:drawing>
                <wp:inline distT="0" distB="0" distL="0" distR="0" wp14:anchorId="7142F4D2" wp14:editId="30B70EA2">
                  <wp:extent cx="359103" cy="323158"/>
                  <wp:effectExtent l="0" t="0" r="0" b="1270"/>
                  <wp:docPr id="862344535" name="Graphique 862344535"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75365" name="Graphique 1395875365"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5320" b="4688"/>
                          <a:stretch/>
                        </pic:blipFill>
                        <pic:spPr bwMode="auto">
                          <a:xfrm>
                            <a:off x="0" y="0"/>
                            <a:ext cx="359103" cy="323158"/>
                          </a:xfrm>
                          <a:prstGeom prst="rect">
                            <a:avLst/>
                          </a:prstGeom>
                          <a:ln>
                            <a:noFill/>
                          </a:ln>
                          <a:extLst>
                            <a:ext uri="{53640926-AAD7-44D8-BBD7-CCE9431645EC}">
                              <a14:shadowObscured xmlns:a14="http://schemas.microsoft.com/office/drawing/2010/main"/>
                            </a:ext>
                          </a:extLst>
                        </pic:spPr>
                      </pic:pic>
                    </a:graphicData>
                  </a:graphic>
                </wp:inline>
              </w:drawing>
            </w:r>
          </w:p>
        </w:tc>
        <w:tc>
          <w:tcPr>
            <w:tcW w:w="2236" w:type="dxa"/>
            <w:shd w:val="clear" w:color="auto" w:fill="92D050"/>
            <w:vAlign w:val="center"/>
          </w:tcPr>
          <w:p w14:paraId="65CDE9F2" w14:textId="77777777" w:rsidR="00231535" w:rsidRPr="002A26A7" w:rsidRDefault="00231535" w:rsidP="009D39C3">
            <w:pPr>
              <w:spacing w:before="0"/>
              <w:jc w:val="center"/>
              <w:rPr>
                <w:rFonts w:cs="Arial"/>
                <w:color w:val="000000" w:themeColor="text1"/>
              </w:rPr>
            </w:pPr>
            <w:r w:rsidRPr="002A26A7">
              <w:rPr>
                <w:rFonts w:cs="Arial"/>
                <w:color w:val="000000" w:themeColor="text1"/>
              </w:rPr>
              <w:t>Source</w:t>
            </w:r>
          </w:p>
        </w:tc>
      </w:tr>
    </w:tbl>
    <w:p w14:paraId="12E601EF" w14:textId="77777777" w:rsidR="00231535" w:rsidRPr="00D23381" w:rsidRDefault="00231535" w:rsidP="00231535">
      <w:pPr>
        <w:pStyle w:val="Titre2"/>
        <w:spacing w:before="240" w:beforeAutospacing="0" w:after="60" w:afterAutospacing="0"/>
      </w:pPr>
      <w:r w:rsidRPr="00D052F4">
        <w:t>Contexte professionnel</w:t>
      </w:r>
      <w:r>
        <w:rPr>
          <w:sz w:val="20"/>
        </w:rPr>
        <w:t xml:space="preserve"> </w:t>
      </w:r>
    </w:p>
    <w:p w14:paraId="1CE4DAEF" w14:textId="77777777" w:rsidR="00231535" w:rsidRDefault="00231535" w:rsidP="00231535">
      <w:pPr>
        <w:spacing w:before="60" w:after="60"/>
        <w:rPr>
          <w:szCs w:val="20"/>
        </w:rPr>
      </w:pPr>
      <w:r>
        <w:rPr>
          <w:rFonts w:cs="Arial"/>
          <w:b/>
          <w:bCs/>
          <w:noProof/>
          <w:color w:val="FFFFFF" w:themeColor="background1"/>
          <w:sz w:val="24"/>
          <w:szCs w:val="28"/>
          <w:lang w:eastAsia="fr-FR"/>
        </w:rPr>
        <w:drawing>
          <wp:anchor distT="0" distB="0" distL="114300" distR="114300" simplePos="0" relativeHeight="251659264" behindDoc="0" locked="0" layoutInCell="1" allowOverlap="1" wp14:anchorId="79B91784" wp14:editId="4CC82BC6">
            <wp:simplePos x="0" y="0"/>
            <wp:positionH relativeFrom="column">
              <wp:posOffset>4111625</wp:posOffset>
            </wp:positionH>
            <wp:positionV relativeFrom="paragraph">
              <wp:posOffset>278130</wp:posOffset>
            </wp:positionV>
            <wp:extent cx="2231390" cy="1323340"/>
            <wp:effectExtent l="0" t="0" r="0" b="0"/>
            <wp:wrapSquare wrapText="bothSides"/>
            <wp:docPr id="1153407394" name="Image 1" descr="Une image contenant ingénierie, bateau, machine, industr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07394" name="Image 1" descr="Une image contenant ingénierie, bateau, machine, industri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1390" cy="1323340"/>
                    </a:xfrm>
                    <a:prstGeom prst="rect">
                      <a:avLst/>
                    </a:prstGeom>
                  </pic:spPr>
                </pic:pic>
              </a:graphicData>
            </a:graphic>
            <wp14:sizeRelH relativeFrom="margin">
              <wp14:pctWidth>0</wp14:pctWidth>
            </wp14:sizeRelH>
            <wp14:sizeRelV relativeFrom="margin">
              <wp14:pctHeight>0</wp14:pctHeight>
            </wp14:sizeRelV>
          </wp:anchor>
        </w:drawing>
      </w:r>
      <w:r>
        <w:rPr>
          <w:szCs w:val="20"/>
        </w:rPr>
        <w:t xml:space="preserve">La société </w:t>
      </w:r>
      <w:r w:rsidRPr="00C651F1">
        <w:rPr>
          <w:b/>
          <w:bCs/>
          <w:szCs w:val="20"/>
        </w:rPr>
        <w:t>Signaux Girault</w:t>
      </w:r>
      <w:r w:rsidRPr="00713271">
        <w:rPr>
          <w:szCs w:val="20"/>
        </w:rPr>
        <w:t xml:space="preserve"> </w:t>
      </w:r>
      <w:r>
        <w:rPr>
          <w:szCs w:val="20"/>
        </w:rPr>
        <w:t>est dirigée</w:t>
      </w:r>
      <w:r w:rsidRPr="00713271">
        <w:rPr>
          <w:szCs w:val="20"/>
        </w:rPr>
        <w:t xml:space="preserve"> par </w:t>
      </w:r>
      <w:r>
        <w:rPr>
          <w:szCs w:val="20"/>
        </w:rPr>
        <w:t>M</w:t>
      </w:r>
      <w:r w:rsidRPr="00E4013A">
        <w:rPr>
          <w:szCs w:val="20"/>
          <w:vertAlign w:val="superscript"/>
        </w:rPr>
        <w:t>me</w:t>
      </w:r>
      <w:r w:rsidRPr="00713271">
        <w:rPr>
          <w:szCs w:val="20"/>
        </w:rPr>
        <w:t xml:space="preserve"> </w:t>
      </w:r>
      <w:r>
        <w:rPr>
          <w:szCs w:val="20"/>
        </w:rPr>
        <w:t>Girault</w:t>
      </w:r>
      <w:r w:rsidRPr="00713271">
        <w:rPr>
          <w:szCs w:val="20"/>
        </w:rPr>
        <w:t xml:space="preserve">. </w:t>
      </w:r>
      <w:r>
        <w:rPr>
          <w:szCs w:val="20"/>
        </w:rPr>
        <w:t>Elle</w:t>
      </w:r>
      <w:r w:rsidRPr="00713271">
        <w:rPr>
          <w:szCs w:val="20"/>
        </w:rPr>
        <w:t xml:space="preserve"> conçoit des systèmes de signalisation reposant sur l’intégration des technologies LED dans des panneaux lumineux.</w:t>
      </w:r>
    </w:p>
    <w:p w14:paraId="12AFC3A4" w14:textId="77777777" w:rsidR="00231535" w:rsidRPr="009D2D96" w:rsidRDefault="00231535" w:rsidP="00231535">
      <w:pPr>
        <w:spacing w:before="60" w:after="60"/>
        <w:rPr>
          <w:szCs w:val="20"/>
        </w:rPr>
      </w:pPr>
      <w:r>
        <w:rPr>
          <w:szCs w:val="20"/>
        </w:rPr>
        <w:t>Depuis des mois, les chaînes de production connaissent régulièrement des incidents qui entrainent des arrêts ou des retards de fabrication, alors qu’ils auraient pu être anticipés et solutionnés avant leur survenus. Ces problèmes font perdre du temps, représentent un coût d’inactivité et surtout exaspèrent les salariés. Ces incidents ont fait l’objet d’une intervention syndicale vigoureuse lors de la dernière réunion du CSE.</w:t>
      </w:r>
    </w:p>
    <w:p w14:paraId="7BF1229F" w14:textId="77777777" w:rsidR="00231535" w:rsidRDefault="00231535" w:rsidP="00231535">
      <w:pPr>
        <w:shd w:val="clear" w:color="auto" w:fill="FFFFFF"/>
        <w:spacing w:before="60" w:after="60" w:line="240" w:lineRule="auto"/>
        <w:rPr>
          <w:rFonts w:eastAsia="Times New Roman" w:cs="Arial"/>
          <w:color w:val="404040"/>
          <w:szCs w:val="16"/>
          <w:lang w:eastAsia="fr-FR"/>
        </w:rPr>
      </w:pPr>
      <w:r>
        <w:rPr>
          <w:rFonts w:eastAsia="Times New Roman" w:cs="Arial"/>
          <w:color w:val="404040"/>
          <w:szCs w:val="16"/>
          <w:lang w:eastAsia="fr-FR"/>
        </w:rPr>
        <w:t>La CCI du Jura a organisé une rencontre entre dirigeants sur le thème « l’apport de l’amélioration continue dans les entreprises qui recherchent la qualité totale ». Plusieurs membres de la direction de la société Signaux Girault ont participé à ce séminaire.</w:t>
      </w:r>
    </w:p>
    <w:p w14:paraId="6CCA28DE" w14:textId="77777777" w:rsidR="00231535" w:rsidRDefault="00231535" w:rsidP="00231535">
      <w:pPr>
        <w:shd w:val="clear" w:color="auto" w:fill="FFFFFF"/>
        <w:spacing w:before="60" w:after="60" w:line="240" w:lineRule="auto"/>
        <w:rPr>
          <w:rFonts w:eastAsia="Times New Roman" w:cs="Arial"/>
          <w:color w:val="404040"/>
          <w:szCs w:val="16"/>
          <w:lang w:eastAsia="fr-FR"/>
        </w:rPr>
      </w:pPr>
      <w:r>
        <w:rPr>
          <w:rFonts w:eastAsia="Times New Roman" w:cs="Arial"/>
          <w:color w:val="404040"/>
          <w:szCs w:val="16"/>
          <w:lang w:eastAsia="fr-FR"/>
        </w:rPr>
        <w:t>M</w:t>
      </w:r>
      <w:r w:rsidRPr="00E4013A">
        <w:rPr>
          <w:rFonts w:eastAsia="Times New Roman" w:cs="Arial"/>
          <w:color w:val="404040"/>
          <w:szCs w:val="16"/>
          <w:vertAlign w:val="superscript"/>
          <w:lang w:eastAsia="fr-FR"/>
        </w:rPr>
        <w:t xml:space="preserve">me </w:t>
      </w:r>
      <w:r>
        <w:rPr>
          <w:rFonts w:eastAsia="Times New Roman" w:cs="Arial"/>
          <w:color w:val="404040"/>
          <w:szCs w:val="16"/>
          <w:lang w:eastAsia="fr-FR"/>
        </w:rPr>
        <w:t>Girault et l’ensemble du comité de direction estime que la démarche d’amélioration continue peut résoudre les problèmes de production et souhaite l’introduire dans la société. Les responsables de production adhère au projet et ils sont persuadés que les incidents à répétition sur les chaines pourraient être mieux gérés en valorisant les compétences du personnel et en les associant à leur résolution.</w:t>
      </w:r>
    </w:p>
    <w:p w14:paraId="228EB746" w14:textId="77777777" w:rsidR="00231535" w:rsidRPr="003E0589" w:rsidRDefault="00231535" w:rsidP="00231535">
      <w:pPr>
        <w:shd w:val="clear" w:color="auto" w:fill="FFFFFF"/>
        <w:spacing w:before="60" w:after="60" w:line="240" w:lineRule="auto"/>
        <w:rPr>
          <w:rFonts w:eastAsia="Times New Roman" w:cs="Arial"/>
          <w:color w:val="404040"/>
          <w:szCs w:val="16"/>
          <w:lang w:eastAsia="fr-FR"/>
        </w:rPr>
      </w:pPr>
      <w:r>
        <w:rPr>
          <w:rFonts w:eastAsia="Times New Roman" w:cs="Arial"/>
          <w:color w:val="404040"/>
          <w:szCs w:val="16"/>
          <w:lang w:eastAsia="fr-FR"/>
        </w:rPr>
        <w:t>M</w:t>
      </w:r>
      <w:r w:rsidRPr="00C92FEA">
        <w:rPr>
          <w:rFonts w:eastAsia="Times New Roman" w:cs="Arial"/>
          <w:color w:val="404040"/>
          <w:szCs w:val="16"/>
          <w:vertAlign w:val="superscript"/>
          <w:lang w:eastAsia="fr-FR"/>
        </w:rPr>
        <w:t>me</w:t>
      </w:r>
      <w:r w:rsidRPr="00464DDD">
        <w:rPr>
          <w:rFonts w:eastAsia="Times New Roman" w:cs="Arial"/>
          <w:color w:val="404040"/>
          <w:szCs w:val="16"/>
          <w:lang w:eastAsia="fr-FR"/>
        </w:rPr>
        <w:t xml:space="preserve"> Girault vous demande de </w:t>
      </w:r>
      <w:r>
        <w:rPr>
          <w:rFonts w:eastAsia="Times New Roman" w:cs="Arial"/>
          <w:color w:val="404040"/>
          <w:szCs w:val="16"/>
          <w:lang w:eastAsia="fr-FR"/>
        </w:rPr>
        <w:t>l’aider dans l’organisation de la réunion de présentation du projet au personnel.</w:t>
      </w:r>
      <w:r w:rsidRPr="00464DDD">
        <w:rPr>
          <w:rFonts w:eastAsia="Times New Roman" w:cs="Arial"/>
          <w:color w:val="404040"/>
          <w:szCs w:val="16"/>
          <w:lang w:eastAsia="fr-FR"/>
        </w:rPr>
        <w:t xml:space="preserve"> </w:t>
      </w:r>
    </w:p>
    <w:p w14:paraId="5819BE30" w14:textId="77777777" w:rsidR="00231535" w:rsidRPr="00155B0D" w:rsidRDefault="00231535" w:rsidP="00231535">
      <w:pPr>
        <w:rPr>
          <w:rFonts w:cs="Calibri"/>
          <w:b/>
          <w:bCs/>
          <w:sz w:val="24"/>
          <w:szCs w:val="20"/>
        </w:rPr>
      </w:pPr>
      <w:r w:rsidRPr="00155B0D">
        <w:rPr>
          <w:rFonts w:cs="Calibri"/>
          <w:b/>
          <w:bCs/>
          <w:sz w:val="24"/>
          <w:szCs w:val="20"/>
        </w:rPr>
        <w:t>Travail à faire</w:t>
      </w:r>
    </w:p>
    <w:p w14:paraId="6EA21565" w14:textId="77777777" w:rsidR="00231535" w:rsidRPr="001D6E09" w:rsidRDefault="00231535" w:rsidP="00231535">
      <w:pPr>
        <w:pStyle w:val="Paragraphedeliste"/>
        <w:numPr>
          <w:ilvl w:val="0"/>
          <w:numId w:val="10"/>
        </w:numPr>
        <w:spacing w:before="60"/>
        <w:rPr>
          <w:rFonts w:cs="Calibri"/>
          <w:bCs/>
        </w:rPr>
      </w:pPr>
      <w:r>
        <w:rPr>
          <w:rFonts w:cs="Calibri"/>
          <w:bCs/>
        </w:rPr>
        <w:t xml:space="preserve">Après avoir lu les </w:t>
      </w:r>
      <w:r w:rsidRPr="00BD58BA">
        <w:rPr>
          <w:rFonts w:cs="Calibri"/>
          <w:b/>
        </w:rPr>
        <w:t>document</w:t>
      </w:r>
      <w:r>
        <w:rPr>
          <w:rFonts w:cs="Calibri"/>
          <w:b/>
        </w:rPr>
        <w:t>s</w:t>
      </w:r>
      <w:r w:rsidRPr="00BD58BA">
        <w:rPr>
          <w:rFonts w:cs="Calibri"/>
          <w:b/>
        </w:rPr>
        <w:t xml:space="preserve"> 1</w:t>
      </w:r>
      <w:r>
        <w:rPr>
          <w:rFonts w:cs="Calibri"/>
          <w:bCs/>
        </w:rPr>
        <w:t xml:space="preserve"> à </w:t>
      </w:r>
      <w:r w:rsidRPr="00BD58BA">
        <w:rPr>
          <w:rFonts w:cs="Calibri"/>
          <w:b/>
        </w:rPr>
        <w:t>3</w:t>
      </w:r>
      <w:r>
        <w:rPr>
          <w:rFonts w:cs="Calibri"/>
          <w:bCs/>
        </w:rPr>
        <w:t>, p</w:t>
      </w:r>
      <w:r w:rsidRPr="001D6E09">
        <w:rPr>
          <w:rFonts w:cs="Calibri"/>
          <w:bCs/>
        </w:rPr>
        <w:t>roposez</w:t>
      </w:r>
      <w:r>
        <w:rPr>
          <w:rFonts w:cs="Calibri"/>
          <w:bCs/>
        </w:rPr>
        <w:t xml:space="preserve"> le</w:t>
      </w:r>
      <w:r w:rsidRPr="001D6E09">
        <w:rPr>
          <w:rFonts w:cs="Calibri"/>
          <w:bCs/>
        </w:rPr>
        <w:t xml:space="preserve"> </w:t>
      </w:r>
      <w:r>
        <w:rPr>
          <w:rFonts w:cs="Calibri"/>
          <w:bCs/>
        </w:rPr>
        <w:t>diaporama qui sera utilisé par M</w:t>
      </w:r>
      <w:r w:rsidRPr="00C651F1">
        <w:rPr>
          <w:rFonts w:cs="Calibri"/>
          <w:bCs/>
          <w:vertAlign w:val="superscript"/>
        </w:rPr>
        <w:t>me</w:t>
      </w:r>
      <w:r>
        <w:rPr>
          <w:rFonts w:cs="Calibri"/>
          <w:bCs/>
        </w:rPr>
        <w:t xml:space="preserve"> Girault lors de la présentation au personnel</w:t>
      </w:r>
      <w:r w:rsidRPr="001D6E09">
        <w:rPr>
          <w:rFonts w:cs="Calibri"/>
          <w:bCs/>
        </w:rPr>
        <w:t>.</w:t>
      </w:r>
      <w:r>
        <w:rPr>
          <w:rFonts w:cs="Calibri"/>
          <w:bCs/>
        </w:rPr>
        <w:t xml:space="preserve"> Il devra expliquer en quoi consiste la méthode retenue, son intérêt pour l’entreprise et pour les salariés et les modalités de sa mise en œuvre.</w:t>
      </w:r>
    </w:p>
    <w:p w14:paraId="5B1BBB5A" w14:textId="77777777" w:rsidR="00231535" w:rsidRPr="001D6E09" w:rsidRDefault="00231535" w:rsidP="00231535">
      <w:pPr>
        <w:pStyle w:val="Paragraphedeliste"/>
        <w:numPr>
          <w:ilvl w:val="0"/>
          <w:numId w:val="10"/>
        </w:numPr>
        <w:spacing w:beforeLines="50"/>
        <w:rPr>
          <w:rFonts w:cs="Calibri"/>
          <w:bCs/>
          <w:szCs w:val="20"/>
        </w:rPr>
      </w:pPr>
      <w:r>
        <w:rPr>
          <w:rFonts w:cs="Calibri"/>
          <w:bCs/>
        </w:rPr>
        <w:t>Créez</w:t>
      </w:r>
      <w:r w:rsidRPr="001D6E09">
        <w:rPr>
          <w:rFonts w:cs="Calibri"/>
          <w:bCs/>
        </w:rPr>
        <w:t xml:space="preserve"> </w:t>
      </w:r>
      <w:r>
        <w:rPr>
          <w:rFonts w:cs="Calibri"/>
          <w:bCs/>
        </w:rPr>
        <w:t>la fiche d’information (</w:t>
      </w:r>
      <w:r w:rsidRPr="001D6E09">
        <w:rPr>
          <w:rFonts w:cs="Calibri"/>
          <w:bCs/>
        </w:rPr>
        <w:t>format A4</w:t>
      </w:r>
      <w:r>
        <w:rPr>
          <w:rFonts w:cs="Calibri"/>
          <w:bCs/>
        </w:rPr>
        <w:t>) qui sera diffusée auprès du personnel lors de la présentation.</w:t>
      </w:r>
    </w:p>
    <w:p w14:paraId="51EF48AE" w14:textId="77777777" w:rsidR="00231535" w:rsidRDefault="00231535" w:rsidP="00231535">
      <w:pPr>
        <w:spacing w:before="0"/>
        <w:rPr>
          <w:rFonts w:cs="Calibri"/>
        </w:rPr>
      </w:pPr>
    </w:p>
    <w:p w14:paraId="63C42502" w14:textId="77777777" w:rsidR="00231535" w:rsidRPr="0078480E" w:rsidRDefault="00231535" w:rsidP="00231535">
      <w:pPr>
        <w:rPr>
          <w:rFonts w:cs="Arial"/>
          <w:b/>
          <w:bCs/>
          <w:sz w:val="32"/>
          <w:szCs w:val="96"/>
          <w:lang w:eastAsia="fr-FR"/>
        </w:rPr>
      </w:pPr>
      <w:r w:rsidRPr="00567094">
        <w:rPr>
          <w:rFonts w:cs="Arial"/>
          <w:b/>
          <w:bCs/>
          <w:color w:val="FFFFFF" w:themeColor="background1"/>
          <w:sz w:val="24"/>
          <w:szCs w:val="28"/>
          <w:highlight w:val="red"/>
          <w:lang w:eastAsia="fr-FR"/>
        </w:rPr>
        <w:t>Doc.</w:t>
      </w:r>
      <w:r>
        <w:rPr>
          <w:rFonts w:cs="Arial"/>
          <w:b/>
          <w:bCs/>
          <w:color w:val="FFFFFF" w:themeColor="background1"/>
          <w:sz w:val="24"/>
          <w:szCs w:val="28"/>
          <w:highlight w:val="red"/>
          <w:lang w:eastAsia="fr-FR"/>
        </w:rPr>
        <w:t xml:space="preserve"> 1</w:t>
      </w:r>
      <w:r w:rsidRPr="00567094">
        <w:rPr>
          <w:rFonts w:cs="Arial"/>
          <w:b/>
          <w:bCs/>
          <w:color w:val="FFFFFF" w:themeColor="background1"/>
          <w:sz w:val="24"/>
          <w:szCs w:val="28"/>
          <w:highlight w:val="red"/>
          <w:lang w:eastAsia="fr-FR"/>
        </w:rPr>
        <w:t> </w:t>
      </w:r>
      <w:r>
        <w:rPr>
          <w:rFonts w:cs="Arial"/>
          <w:b/>
          <w:bCs/>
          <w:color w:val="FFFFFF" w:themeColor="background1"/>
          <w:sz w:val="24"/>
          <w:szCs w:val="28"/>
          <w:lang w:eastAsia="fr-FR"/>
        </w:rPr>
        <w:t xml:space="preserve"> </w:t>
      </w:r>
      <w:r>
        <w:rPr>
          <w:b/>
          <w:bCs/>
          <w:sz w:val="24"/>
          <w:szCs w:val="28"/>
        </w:rPr>
        <w:t>Compte rendu réunion du comité de direction</w:t>
      </w:r>
    </w:p>
    <w:p w14:paraId="76CCA9D8" w14:textId="77777777" w:rsidR="00231535" w:rsidRDefault="00231535" w:rsidP="00231535">
      <w:pPr>
        <w:spacing w:before="60" w:after="60"/>
        <w:rPr>
          <w:rFonts w:cs="Calibri"/>
        </w:rPr>
      </w:pPr>
      <w:r w:rsidRPr="005327E5">
        <w:rPr>
          <w:rFonts w:cs="Calibri"/>
          <w:b/>
          <w:bCs/>
        </w:rPr>
        <w:t>M</w:t>
      </w:r>
      <w:r w:rsidRPr="005327E5">
        <w:rPr>
          <w:rFonts w:cs="Calibri"/>
          <w:b/>
          <w:bCs/>
          <w:vertAlign w:val="superscript"/>
        </w:rPr>
        <w:t xml:space="preserve">me </w:t>
      </w:r>
      <w:r w:rsidRPr="005327E5">
        <w:rPr>
          <w:rFonts w:cs="Calibri"/>
          <w:b/>
          <w:bCs/>
        </w:rPr>
        <w:t>Girault</w:t>
      </w:r>
      <w:r>
        <w:rPr>
          <w:rFonts w:cs="Calibri"/>
        </w:rPr>
        <w:t xml:space="preserve"> : </w:t>
      </w:r>
      <w:r w:rsidRPr="0078480E">
        <w:rPr>
          <w:rFonts w:cs="Calibri"/>
        </w:rPr>
        <w:t>Depuis quelques mois les chaînes de production font l'objet de nombreux incidents qui désorganise</w:t>
      </w:r>
      <w:r>
        <w:rPr>
          <w:rFonts w:cs="Calibri"/>
        </w:rPr>
        <w:t>nt</w:t>
      </w:r>
      <w:r w:rsidRPr="0078480E">
        <w:rPr>
          <w:rFonts w:cs="Calibri"/>
        </w:rPr>
        <w:t xml:space="preserve"> beaucoup la production</w:t>
      </w:r>
      <w:r>
        <w:rPr>
          <w:rFonts w:cs="Calibri"/>
        </w:rPr>
        <w:t>.</w:t>
      </w:r>
      <w:r w:rsidRPr="00BD58BA">
        <w:rPr>
          <w:rFonts w:cs="Calibri"/>
        </w:rPr>
        <w:t xml:space="preserve"> </w:t>
      </w:r>
      <w:r>
        <w:rPr>
          <w:rFonts w:cs="Calibri"/>
        </w:rPr>
        <w:t xml:space="preserve">Ces arrêts irritent le personnel et </w:t>
      </w:r>
      <w:proofErr w:type="gramStart"/>
      <w:r>
        <w:rPr>
          <w:rFonts w:cs="Calibri"/>
        </w:rPr>
        <w:t>ont</w:t>
      </w:r>
      <w:proofErr w:type="gramEnd"/>
      <w:r>
        <w:rPr>
          <w:rFonts w:cs="Calibri"/>
        </w:rPr>
        <w:t xml:space="preserve"> des répercussions sur le fonctionnement de toute l’entreprise et la dernière réunion du CSE </w:t>
      </w:r>
      <w:proofErr w:type="spellStart"/>
      <w:r>
        <w:rPr>
          <w:rFonts w:cs="Calibri"/>
        </w:rPr>
        <w:t>à</w:t>
      </w:r>
      <w:proofErr w:type="spellEnd"/>
      <w:r>
        <w:rPr>
          <w:rFonts w:cs="Calibri"/>
        </w:rPr>
        <w:t xml:space="preserve"> été assez houleuse de ce fait.</w:t>
      </w:r>
    </w:p>
    <w:p w14:paraId="249CC7CB" w14:textId="77777777" w:rsidR="00231535" w:rsidRDefault="00231535" w:rsidP="00231535">
      <w:pPr>
        <w:spacing w:before="60" w:after="60"/>
        <w:rPr>
          <w:rFonts w:cs="Calibri"/>
        </w:rPr>
      </w:pPr>
      <w:r>
        <w:rPr>
          <w:rFonts w:cs="Calibri"/>
          <w:b/>
          <w:bCs/>
        </w:rPr>
        <w:t>R</w:t>
      </w:r>
      <w:r w:rsidRPr="005327E5">
        <w:rPr>
          <w:rFonts w:cs="Calibri"/>
          <w:b/>
          <w:bCs/>
        </w:rPr>
        <w:t>esponsable de production</w:t>
      </w:r>
      <w:r>
        <w:rPr>
          <w:rFonts w:cs="Calibri"/>
        </w:rPr>
        <w:t> : L</w:t>
      </w:r>
      <w:r w:rsidRPr="0078480E">
        <w:rPr>
          <w:rFonts w:cs="Calibri"/>
        </w:rPr>
        <w:t>a plupart des incidents aurai</w:t>
      </w:r>
      <w:r>
        <w:rPr>
          <w:rFonts w:cs="Calibri"/>
        </w:rPr>
        <w:t>en</w:t>
      </w:r>
      <w:r w:rsidRPr="0078480E">
        <w:rPr>
          <w:rFonts w:cs="Calibri"/>
        </w:rPr>
        <w:t>t pu être évité</w:t>
      </w:r>
      <w:r>
        <w:rPr>
          <w:rFonts w:cs="Calibri"/>
        </w:rPr>
        <w:t>s</w:t>
      </w:r>
      <w:r w:rsidRPr="0078480E">
        <w:rPr>
          <w:rFonts w:cs="Calibri"/>
        </w:rPr>
        <w:t xml:space="preserve"> ou leurs gravités diminuées si l'on avait laissé plus d'autonomie et d'initiatives aux ouvriers de production</w:t>
      </w:r>
      <w:r>
        <w:rPr>
          <w:rFonts w:cs="Calibri"/>
        </w:rPr>
        <w:t xml:space="preserve">. </w:t>
      </w:r>
      <w:r w:rsidRPr="0078480E">
        <w:rPr>
          <w:rFonts w:cs="Calibri"/>
        </w:rPr>
        <w:t xml:space="preserve">Dans la plupart des cas ils ont vu la production </w:t>
      </w:r>
      <w:r>
        <w:rPr>
          <w:rFonts w:cs="Calibri"/>
        </w:rPr>
        <w:t xml:space="preserve">ou les outils </w:t>
      </w:r>
      <w:r w:rsidRPr="0078480E">
        <w:rPr>
          <w:rFonts w:cs="Calibri"/>
        </w:rPr>
        <w:t>se détérior</w:t>
      </w:r>
      <w:r>
        <w:rPr>
          <w:rFonts w:cs="Calibri"/>
        </w:rPr>
        <w:t>er</w:t>
      </w:r>
      <w:r w:rsidRPr="0078480E">
        <w:rPr>
          <w:rFonts w:cs="Calibri"/>
        </w:rPr>
        <w:t xml:space="preserve"> mais </w:t>
      </w:r>
      <w:r>
        <w:rPr>
          <w:rFonts w:cs="Calibri"/>
        </w:rPr>
        <w:t xml:space="preserve">ils </w:t>
      </w:r>
      <w:r w:rsidRPr="0078480E">
        <w:rPr>
          <w:rFonts w:cs="Calibri"/>
        </w:rPr>
        <w:t>ne nous l'ont pas signalé</w:t>
      </w:r>
      <w:r>
        <w:rPr>
          <w:rFonts w:cs="Calibri"/>
        </w:rPr>
        <w:t xml:space="preserve">. Ce qui a conduit à </w:t>
      </w:r>
      <w:proofErr w:type="gramStart"/>
      <w:r>
        <w:rPr>
          <w:rFonts w:cs="Calibri"/>
        </w:rPr>
        <w:t>une casse matériel</w:t>
      </w:r>
      <w:proofErr w:type="gramEnd"/>
      <w:r>
        <w:rPr>
          <w:rFonts w:cs="Calibri"/>
        </w:rPr>
        <w:t xml:space="preserve"> et un arrêt de la production pour réparer la chaine.</w:t>
      </w:r>
    </w:p>
    <w:p w14:paraId="2DA98832" w14:textId="77777777" w:rsidR="00231535" w:rsidRDefault="00231535" w:rsidP="00231535">
      <w:pPr>
        <w:spacing w:before="60" w:after="60"/>
        <w:rPr>
          <w:rFonts w:cs="Calibri"/>
        </w:rPr>
      </w:pPr>
      <w:r w:rsidRPr="005327E5">
        <w:rPr>
          <w:rFonts w:cs="Calibri"/>
          <w:b/>
          <w:bCs/>
        </w:rPr>
        <w:t>Responsable commercial</w:t>
      </w:r>
      <w:r>
        <w:rPr>
          <w:rFonts w:cs="Calibri"/>
        </w:rPr>
        <w:t> : A</w:t>
      </w:r>
      <w:r w:rsidRPr="005327E5">
        <w:rPr>
          <w:rFonts w:cs="Calibri"/>
        </w:rPr>
        <w:t>u cours du mois écoulé nous avons été contraints de réaliser plusieurs livraisons avec du retard</w:t>
      </w:r>
      <w:r>
        <w:rPr>
          <w:rFonts w:cs="Calibri"/>
        </w:rPr>
        <w:t xml:space="preserve">. </w:t>
      </w:r>
      <w:r w:rsidRPr="005327E5">
        <w:rPr>
          <w:rFonts w:cs="Calibri"/>
        </w:rPr>
        <w:t xml:space="preserve">Je ne sais </w:t>
      </w:r>
      <w:r>
        <w:rPr>
          <w:rFonts w:cs="Calibri"/>
        </w:rPr>
        <w:t xml:space="preserve">pas </w:t>
      </w:r>
      <w:r w:rsidRPr="005327E5">
        <w:rPr>
          <w:rFonts w:cs="Calibri"/>
        </w:rPr>
        <w:t xml:space="preserve">si ces retards sont à imputer </w:t>
      </w:r>
      <w:r>
        <w:rPr>
          <w:rFonts w:cs="Calibri"/>
        </w:rPr>
        <w:t xml:space="preserve">uniquement </w:t>
      </w:r>
      <w:r w:rsidRPr="005327E5">
        <w:rPr>
          <w:rFonts w:cs="Calibri"/>
        </w:rPr>
        <w:t xml:space="preserve">à des </w:t>
      </w:r>
      <w:r>
        <w:rPr>
          <w:rFonts w:cs="Calibri"/>
        </w:rPr>
        <w:t>problèmes</w:t>
      </w:r>
      <w:r w:rsidRPr="005327E5">
        <w:rPr>
          <w:rFonts w:cs="Calibri"/>
        </w:rPr>
        <w:t xml:space="preserve"> de production mais nous devons impérativement trouver une solution</w:t>
      </w:r>
      <w:r>
        <w:rPr>
          <w:rFonts w:cs="Calibri"/>
        </w:rPr>
        <w:t>.</w:t>
      </w:r>
    </w:p>
    <w:p w14:paraId="5BDAAAA6" w14:textId="77777777" w:rsidR="00231535" w:rsidRPr="005327E5" w:rsidRDefault="00231535" w:rsidP="00231535">
      <w:pPr>
        <w:spacing w:before="60" w:after="60"/>
        <w:rPr>
          <w:rFonts w:cs="Calibri"/>
        </w:rPr>
      </w:pPr>
      <w:r>
        <w:rPr>
          <w:rFonts w:cs="Calibri"/>
          <w:b/>
          <w:bCs/>
        </w:rPr>
        <w:t>Responsable stock et logistique </w:t>
      </w:r>
      <w:r w:rsidRPr="005327E5">
        <w:rPr>
          <w:rFonts w:cs="Calibri"/>
        </w:rPr>
        <w:t>: 40 % des retards de livraison sont dus aux transporteurs mais le reste résulte en effet de retard</w:t>
      </w:r>
      <w:r>
        <w:rPr>
          <w:rFonts w:cs="Calibri"/>
        </w:rPr>
        <w:t>s</w:t>
      </w:r>
      <w:r w:rsidRPr="005327E5">
        <w:rPr>
          <w:rFonts w:cs="Calibri"/>
        </w:rPr>
        <w:t xml:space="preserve"> dans </w:t>
      </w:r>
      <w:r>
        <w:rPr>
          <w:rFonts w:cs="Calibri"/>
        </w:rPr>
        <w:t>notre</w:t>
      </w:r>
      <w:r w:rsidRPr="005327E5">
        <w:rPr>
          <w:rFonts w:cs="Calibri"/>
        </w:rPr>
        <w:t xml:space="preserve"> production.</w:t>
      </w:r>
    </w:p>
    <w:p w14:paraId="6ED17CE4" w14:textId="77777777" w:rsidR="00231535" w:rsidRDefault="00231535" w:rsidP="00231535">
      <w:pPr>
        <w:spacing w:before="60" w:after="60"/>
        <w:rPr>
          <w:rFonts w:cs="Calibri"/>
        </w:rPr>
      </w:pPr>
      <w:r>
        <w:rPr>
          <w:rFonts w:cs="Calibri"/>
          <w:b/>
          <w:bCs/>
        </w:rPr>
        <w:t>R</w:t>
      </w:r>
      <w:r w:rsidRPr="005327E5">
        <w:rPr>
          <w:rFonts w:cs="Calibri"/>
          <w:b/>
          <w:bCs/>
        </w:rPr>
        <w:t>esponsable de production</w:t>
      </w:r>
      <w:r>
        <w:rPr>
          <w:rFonts w:cs="Calibri"/>
        </w:rPr>
        <w:t> : Les salariés</w:t>
      </w:r>
      <w:r w:rsidRPr="005327E5">
        <w:rPr>
          <w:rFonts w:cs="Calibri"/>
        </w:rPr>
        <w:t xml:space="preserve"> nous r</w:t>
      </w:r>
      <w:r>
        <w:rPr>
          <w:rFonts w:cs="Calibri"/>
        </w:rPr>
        <w:t>e</w:t>
      </w:r>
      <w:r w:rsidRPr="005327E5">
        <w:rPr>
          <w:rFonts w:cs="Calibri"/>
        </w:rPr>
        <w:t>prochen</w:t>
      </w:r>
      <w:r>
        <w:rPr>
          <w:rFonts w:cs="Calibri"/>
        </w:rPr>
        <w:t>t</w:t>
      </w:r>
      <w:r w:rsidRPr="005327E5">
        <w:rPr>
          <w:rFonts w:cs="Calibri"/>
        </w:rPr>
        <w:t xml:space="preserve"> la multiplication des incidents</w:t>
      </w:r>
      <w:r>
        <w:rPr>
          <w:rFonts w:cs="Calibri"/>
        </w:rPr>
        <w:t xml:space="preserve">, </w:t>
      </w:r>
      <w:r w:rsidRPr="005327E5">
        <w:rPr>
          <w:rFonts w:cs="Calibri"/>
        </w:rPr>
        <w:t xml:space="preserve">car ils ont le sentiment </w:t>
      </w:r>
      <w:r>
        <w:rPr>
          <w:rFonts w:cs="Calibri"/>
        </w:rPr>
        <w:t>d’en être victime</w:t>
      </w:r>
      <w:r w:rsidRPr="005327E5">
        <w:rPr>
          <w:rFonts w:cs="Calibri"/>
        </w:rPr>
        <w:t xml:space="preserve"> alors qu</w:t>
      </w:r>
      <w:r>
        <w:rPr>
          <w:rFonts w:cs="Calibri"/>
        </w:rPr>
        <w:t>e l’encadrement les rend responsables.</w:t>
      </w:r>
    </w:p>
    <w:p w14:paraId="75B127D1" w14:textId="77777777" w:rsidR="00231535" w:rsidRDefault="00231535" w:rsidP="00231535">
      <w:pPr>
        <w:spacing w:before="60" w:after="60"/>
        <w:rPr>
          <w:rFonts w:cs="Calibri"/>
        </w:rPr>
      </w:pPr>
      <w:r w:rsidRPr="005327E5">
        <w:rPr>
          <w:rFonts w:cs="Calibri"/>
          <w:b/>
          <w:bCs/>
        </w:rPr>
        <w:t>M</w:t>
      </w:r>
      <w:r w:rsidRPr="005327E5">
        <w:rPr>
          <w:rFonts w:cs="Calibri"/>
          <w:b/>
          <w:bCs/>
          <w:vertAlign w:val="superscript"/>
        </w:rPr>
        <w:t xml:space="preserve">me </w:t>
      </w:r>
      <w:r w:rsidRPr="005327E5">
        <w:rPr>
          <w:rFonts w:cs="Calibri"/>
          <w:b/>
          <w:bCs/>
        </w:rPr>
        <w:t>Girault</w:t>
      </w:r>
      <w:r>
        <w:rPr>
          <w:rFonts w:cs="Calibri"/>
        </w:rPr>
        <w:t> : N</w:t>
      </w:r>
      <w:r w:rsidRPr="005327E5">
        <w:rPr>
          <w:rFonts w:cs="Calibri"/>
        </w:rPr>
        <w:t>ous l'avons bien vu lors du dernier CSE</w:t>
      </w:r>
      <w:r>
        <w:rPr>
          <w:rFonts w:cs="Calibri"/>
        </w:rPr>
        <w:t>. La CFDT</w:t>
      </w:r>
      <w:r w:rsidRPr="005327E5">
        <w:rPr>
          <w:rFonts w:cs="Calibri"/>
        </w:rPr>
        <w:t xml:space="preserve"> nous </w:t>
      </w:r>
      <w:r>
        <w:rPr>
          <w:rFonts w:cs="Calibri"/>
        </w:rPr>
        <w:t>a reproché</w:t>
      </w:r>
      <w:r w:rsidRPr="005327E5">
        <w:rPr>
          <w:rFonts w:cs="Calibri"/>
        </w:rPr>
        <w:t xml:space="preserve"> notre passivité alors que les salariés ont vu le</w:t>
      </w:r>
      <w:r>
        <w:rPr>
          <w:rFonts w:cs="Calibri"/>
        </w:rPr>
        <w:t>s</w:t>
      </w:r>
      <w:r w:rsidRPr="005327E5">
        <w:rPr>
          <w:rFonts w:cs="Calibri"/>
        </w:rPr>
        <w:t xml:space="preserve"> problème</w:t>
      </w:r>
      <w:r>
        <w:rPr>
          <w:rFonts w:cs="Calibri"/>
        </w:rPr>
        <w:t>s</w:t>
      </w:r>
      <w:r w:rsidRPr="005327E5">
        <w:rPr>
          <w:rFonts w:cs="Calibri"/>
        </w:rPr>
        <w:t xml:space="preserve"> arriver</w:t>
      </w:r>
      <w:r>
        <w:rPr>
          <w:rFonts w:cs="Calibri"/>
        </w:rPr>
        <w:t xml:space="preserve">, </w:t>
      </w:r>
      <w:r w:rsidRPr="005327E5">
        <w:rPr>
          <w:rFonts w:cs="Calibri"/>
        </w:rPr>
        <w:t>l</w:t>
      </w:r>
      <w:r>
        <w:rPr>
          <w:rFonts w:cs="Calibri"/>
        </w:rPr>
        <w:t xml:space="preserve">es </w:t>
      </w:r>
      <w:r w:rsidRPr="005327E5">
        <w:rPr>
          <w:rFonts w:cs="Calibri"/>
        </w:rPr>
        <w:t>on</w:t>
      </w:r>
      <w:r>
        <w:rPr>
          <w:rFonts w:cs="Calibri"/>
        </w:rPr>
        <w:t>t</w:t>
      </w:r>
      <w:r w:rsidRPr="005327E5">
        <w:rPr>
          <w:rFonts w:cs="Calibri"/>
        </w:rPr>
        <w:t xml:space="preserve"> signalés </w:t>
      </w:r>
      <w:r>
        <w:rPr>
          <w:rFonts w:cs="Calibri"/>
        </w:rPr>
        <w:t>à l’encadrement</w:t>
      </w:r>
      <w:r w:rsidRPr="005327E5">
        <w:rPr>
          <w:rFonts w:cs="Calibri"/>
        </w:rPr>
        <w:t xml:space="preserve"> mais d</w:t>
      </w:r>
      <w:r>
        <w:rPr>
          <w:rFonts w:cs="Calibri"/>
        </w:rPr>
        <w:t>is</w:t>
      </w:r>
      <w:r w:rsidRPr="005327E5">
        <w:rPr>
          <w:rFonts w:cs="Calibri"/>
        </w:rPr>
        <w:t>e</w:t>
      </w:r>
      <w:r>
        <w:rPr>
          <w:rFonts w:cs="Calibri"/>
        </w:rPr>
        <w:t>nt</w:t>
      </w:r>
      <w:r w:rsidRPr="005327E5">
        <w:rPr>
          <w:rFonts w:cs="Calibri"/>
        </w:rPr>
        <w:t xml:space="preserve"> ne pas avoir été entendu</w:t>
      </w:r>
      <w:r>
        <w:rPr>
          <w:rFonts w:cs="Calibri"/>
        </w:rPr>
        <w:t>s.</w:t>
      </w:r>
    </w:p>
    <w:p w14:paraId="285179D5" w14:textId="77777777" w:rsidR="00231535" w:rsidRDefault="00231535" w:rsidP="00231535">
      <w:pPr>
        <w:spacing w:before="60" w:after="60"/>
        <w:rPr>
          <w:rFonts w:cs="Calibri"/>
        </w:rPr>
      </w:pPr>
      <w:r>
        <w:rPr>
          <w:rFonts w:cs="Calibri"/>
          <w:b/>
          <w:bCs/>
        </w:rPr>
        <w:t>R</w:t>
      </w:r>
      <w:r w:rsidRPr="005327E5">
        <w:rPr>
          <w:rFonts w:cs="Calibri"/>
          <w:b/>
          <w:bCs/>
        </w:rPr>
        <w:t>esponsable de production</w:t>
      </w:r>
      <w:r>
        <w:rPr>
          <w:rFonts w:cs="Calibri"/>
        </w:rPr>
        <w:t> : E</w:t>
      </w:r>
      <w:r w:rsidRPr="00EF7D3F">
        <w:rPr>
          <w:rFonts w:cs="Calibri"/>
        </w:rPr>
        <w:t>n effet nous avons sous-estimé les informations qu'ils nous ont transmises et nous ne leur avons pas accordé</w:t>
      </w:r>
      <w:r>
        <w:rPr>
          <w:rFonts w:cs="Calibri"/>
        </w:rPr>
        <w:t>s</w:t>
      </w:r>
      <w:r w:rsidRPr="00EF7D3F">
        <w:rPr>
          <w:rFonts w:cs="Calibri"/>
        </w:rPr>
        <w:t xml:space="preserve"> l'importance qu'elle</w:t>
      </w:r>
      <w:r>
        <w:rPr>
          <w:rFonts w:cs="Calibri"/>
        </w:rPr>
        <w:t>s</w:t>
      </w:r>
      <w:r w:rsidRPr="00EF7D3F">
        <w:rPr>
          <w:rFonts w:cs="Calibri"/>
        </w:rPr>
        <w:t xml:space="preserve"> méritai</w:t>
      </w:r>
      <w:r>
        <w:rPr>
          <w:rFonts w:cs="Calibri"/>
        </w:rPr>
        <w:t xml:space="preserve">ent. </w:t>
      </w:r>
      <w:r w:rsidRPr="00EF7D3F">
        <w:rPr>
          <w:rFonts w:cs="Calibri"/>
        </w:rPr>
        <w:t xml:space="preserve">Je pense </w:t>
      </w:r>
      <w:r>
        <w:rPr>
          <w:rFonts w:cs="Calibri"/>
        </w:rPr>
        <w:t>que</w:t>
      </w:r>
      <w:r w:rsidRPr="00EF7D3F">
        <w:rPr>
          <w:rFonts w:cs="Calibri"/>
        </w:rPr>
        <w:t xml:space="preserve"> dans l'avenir nous devons m</w:t>
      </w:r>
      <w:r>
        <w:rPr>
          <w:rFonts w:cs="Calibri"/>
        </w:rPr>
        <w:t>ieux</w:t>
      </w:r>
      <w:r w:rsidRPr="00EF7D3F">
        <w:rPr>
          <w:rFonts w:cs="Calibri"/>
        </w:rPr>
        <w:t xml:space="preserve"> intégrer le personnel dans la chaîne de décision</w:t>
      </w:r>
      <w:r>
        <w:rPr>
          <w:rFonts w:cs="Calibri"/>
        </w:rPr>
        <w:t>.</w:t>
      </w:r>
    </w:p>
    <w:p w14:paraId="58BBB26D" w14:textId="77777777" w:rsidR="00231535" w:rsidRDefault="00231535" w:rsidP="00231535">
      <w:pPr>
        <w:spacing w:before="60" w:after="60"/>
        <w:rPr>
          <w:rFonts w:cs="Calibri"/>
        </w:rPr>
      </w:pPr>
      <w:r w:rsidRPr="005327E5">
        <w:rPr>
          <w:rFonts w:cs="Calibri"/>
          <w:b/>
          <w:bCs/>
        </w:rPr>
        <w:t>M</w:t>
      </w:r>
      <w:r w:rsidRPr="005327E5">
        <w:rPr>
          <w:rFonts w:cs="Calibri"/>
          <w:b/>
          <w:bCs/>
          <w:vertAlign w:val="superscript"/>
        </w:rPr>
        <w:t xml:space="preserve">me </w:t>
      </w:r>
      <w:r w:rsidRPr="005327E5">
        <w:rPr>
          <w:rFonts w:cs="Calibri"/>
          <w:b/>
          <w:bCs/>
        </w:rPr>
        <w:t>Girault</w:t>
      </w:r>
      <w:r>
        <w:rPr>
          <w:rFonts w:cs="Calibri"/>
        </w:rPr>
        <w:t> : J</w:t>
      </w:r>
      <w:r w:rsidRPr="00EF7D3F">
        <w:rPr>
          <w:rFonts w:cs="Calibri"/>
        </w:rPr>
        <w:t>e suis d'accord d'autant plus qu'il ressort de leur</w:t>
      </w:r>
      <w:r>
        <w:rPr>
          <w:rFonts w:cs="Calibri"/>
        </w:rPr>
        <w:t>s</w:t>
      </w:r>
      <w:r w:rsidRPr="00EF7D3F">
        <w:rPr>
          <w:rFonts w:cs="Calibri"/>
        </w:rPr>
        <w:t xml:space="preserve"> réclamation</w:t>
      </w:r>
      <w:r>
        <w:rPr>
          <w:rFonts w:cs="Calibri"/>
        </w:rPr>
        <w:t>s</w:t>
      </w:r>
      <w:r w:rsidRPr="00EF7D3F">
        <w:rPr>
          <w:rFonts w:cs="Calibri"/>
        </w:rPr>
        <w:t xml:space="preserve"> une attente forte </w:t>
      </w:r>
      <w:r>
        <w:rPr>
          <w:rFonts w:cs="Calibri"/>
        </w:rPr>
        <w:t>à</w:t>
      </w:r>
      <w:r w:rsidRPr="00EF7D3F">
        <w:rPr>
          <w:rFonts w:cs="Calibri"/>
        </w:rPr>
        <w:t xml:space="preserve"> être mieux écouté</w:t>
      </w:r>
      <w:r>
        <w:rPr>
          <w:rFonts w:cs="Calibri"/>
        </w:rPr>
        <w:t>s et entendus. L</w:t>
      </w:r>
      <w:r w:rsidRPr="00EF7D3F">
        <w:rPr>
          <w:rFonts w:cs="Calibri"/>
        </w:rPr>
        <w:t>ors du dernier CSE nous avons pu constater que les équipes étai</w:t>
      </w:r>
      <w:r>
        <w:rPr>
          <w:rFonts w:cs="Calibri"/>
        </w:rPr>
        <w:t>en</w:t>
      </w:r>
      <w:r w:rsidRPr="00EF7D3F">
        <w:rPr>
          <w:rFonts w:cs="Calibri"/>
        </w:rPr>
        <w:t xml:space="preserve">t en souffrance face à cette situation </w:t>
      </w:r>
      <w:r>
        <w:rPr>
          <w:rFonts w:cs="Calibri"/>
        </w:rPr>
        <w:t>et</w:t>
      </w:r>
      <w:r w:rsidRPr="00EF7D3F">
        <w:rPr>
          <w:rFonts w:cs="Calibri"/>
        </w:rPr>
        <w:t xml:space="preserve"> qu'ils souhait</w:t>
      </w:r>
      <w:r>
        <w:rPr>
          <w:rFonts w:cs="Calibri"/>
        </w:rPr>
        <w:t>ent</w:t>
      </w:r>
      <w:r w:rsidRPr="00EF7D3F">
        <w:rPr>
          <w:rFonts w:cs="Calibri"/>
        </w:rPr>
        <w:t xml:space="preserve"> être </w:t>
      </w:r>
      <w:r>
        <w:rPr>
          <w:rFonts w:cs="Calibri"/>
        </w:rPr>
        <w:t>mieux associés aux décisions qui les concernent.</w:t>
      </w:r>
    </w:p>
    <w:p w14:paraId="33B8D577" w14:textId="77777777" w:rsidR="00231535" w:rsidRDefault="00231535" w:rsidP="00231535">
      <w:pPr>
        <w:spacing w:before="60" w:after="60"/>
        <w:rPr>
          <w:rFonts w:cs="Calibri"/>
        </w:rPr>
      </w:pPr>
      <w:r w:rsidRPr="00EF7D3F">
        <w:rPr>
          <w:rFonts w:cs="Calibri"/>
          <w:b/>
          <w:bCs/>
        </w:rPr>
        <w:t>Directeur administratif et financier</w:t>
      </w:r>
      <w:r>
        <w:rPr>
          <w:rFonts w:cs="Calibri"/>
        </w:rPr>
        <w:t> : L</w:t>
      </w:r>
      <w:r w:rsidRPr="00EF7D3F">
        <w:rPr>
          <w:rFonts w:cs="Calibri"/>
        </w:rPr>
        <w:t>e séminaire auquel nous avons participé sur l'amélioration continue nous semble une option très intéressante pour réduire ces problèmes</w:t>
      </w:r>
      <w:r>
        <w:rPr>
          <w:rFonts w:cs="Calibri"/>
        </w:rPr>
        <w:t>.</w:t>
      </w:r>
    </w:p>
    <w:p w14:paraId="54E21636" w14:textId="77777777" w:rsidR="00231535" w:rsidRDefault="00231535" w:rsidP="00231535">
      <w:pPr>
        <w:spacing w:before="60" w:after="60"/>
        <w:rPr>
          <w:rFonts w:cs="Calibri"/>
        </w:rPr>
      </w:pPr>
      <w:r w:rsidRPr="005327E5">
        <w:rPr>
          <w:rFonts w:cs="Calibri"/>
          <w:b/>
          <w:bCs/>
        </w:rPr>
        <w:t>M</w:t>
      </w:r>
      <w:r w:rsidRPr="005327E5">
        <w:rPr>
          <w:rFonts w:cs="Calibri"/>
          <w:b/>
          <w:bCs/>
          <w:vertAlign w:val="superscript"/>
        </w:rPr>
        <w:t xml:space="preserve">me </w:t>
      </w:r>
      <w:r w:rsidRPr="005327E5">
        <w:rPr>
          <w:rFonts w:cs="Calibri"/>
          <w:b/>
          <w:bCs/>
        </w:rPr>
        <w:t>Girault</w:t>
      </w:r>
      <w:r>
        <w:rPr>
          <w:rFonts w:cs="Calibri"/>
        </w:rPr>
        <w:t> :</w:t>
      </w:r>
      <w:r w:rsidRPr="00EF7D3F">
        <w:rPr>
          <w:rFonts w:cs="Calibri"/>
        </w:rPr>
        <w:t xml:space="preserve"> </w:t>
      </w:r>
      <w:r>
        <w:rPr>
          <w:rFonts w:cs="Calibri"/>
        </w:rPr>
        <w:t>E</w:t>
      </w:r>
      <w:r w:rsidRPr="00EF7D3F">
        <w:rPr>
          <w:rFonts w:cs="Calibri"/>
        </w:rPr>
        <w:t>n effet</w:t>
      </w:r>
      <w:r>
        <w:rPr>
          <w:rFonts w:cs="Calibri"/>
        </w:rPr>
        <w:t>,</w:t>
      </w:r>
      <w:r w:rsidRPr="00EF7D3F">
        <w:rPr>
          <w:rFonts w:cs="Calibri"/>
        </w:rPr>
        <w:t xml:space="preserve"> nous allons essayez de mettre en œuvre cette démarche qui consiste à associer le personnel aux décisions qui les concernent</w:t>
      </w:r>
      <w:r>
        <w:rPr>
          <w:rFonts w:cs="Calibri"/>
        </w:rPr>
        <w:t xml:space="preserve">. </w:t>
      </w:r>
      <w:r w:rsidRPr="00EF7D3F">
        <w:rPr>
          <w:rFonts w:cs="Calibri"/>
        </w:rPr>
        <w:t>Nous avons décidé</w:t>
      </w:r>
      <w:r>
        <w:rPr>
          <w:rFonts w:cs="Calibri"/>
        </w:rPr>
        <w:t xml:space="preserve"> </w:t>
      </w:r>
      <w:r w:rsidRPr="00EF7D3F">
        <w:rPr>
          <w:rFonts w:cs="Calibri"/>
        </w:rPr>
        <w:t xml:space="preserve">de mettre en œuvre la méthode kaizen qui se caractérise par la mise en place chaque matin de micro réunions entre les responsables et les salariés afin de </w:t>
      </w:r>
      <w:r w:rsidRPr="00EF7D3F">
        <w:rPr>
          <w:rFonts w:cs="Calibri"/>
        </w:rPr>
        <w:lastRenderedPageBreak/>
        <w:t xml:space="preserve">faire remonter les dysfonctionnements perçus par les ouvriers afin de pouvoir </w:t>
      </w:r>
      <w:r>
        <w:rPr>
          <w:rFonts w:cs="Calibri"/>
        </w:rPr>
        <w:t xml:space="preserve">les </w:t>
      </w:r>
      <w:r w:rsidRPr="00EF7D3F">
        <w:rPr>
          <w:rFonts w:cs="Calibri"/>
        </w:rPr>
        <w:t>résoudre le plus rapidement possible</w:t>
      </w:r>
      <w:r>
        <w:rPr>
          <w:rFonts w:cs="Calibri"/>
        </w:rPr>
        <w:t>,</w:t>
      </w:r>
      <w:r w:rsidRPr="00EF7D3F">
        <w:rPr>
          <w:rFonts w:cs="Calibri"/>
        </w:rPr>
        <w:t xml:space="preserve"> sans aller jusqu'à la panne et l'arrêt complet de la chaîne de production</w:t>
      </w:r>
      <w:r>
        <w:rPr>
          <w:rFonts w:cs="Calibri"/>
        </w:rPr>
        <w:t>.</w:t>
      </w:r>
    </w:p>
    <w:p w14:paraId="007B099C" w14:textId="77777777" w:rsidR="00231535" w:rsidRDefault="00231535" w:rsidP="00231535">
      <w:pPr>
        <w:spacing w:before="60" w:after="60"/>
        <w:rPr>
          <w:rFonts w:cs="Calibri"/>
        </w:rPr>
      </w:pPr>
      <w:r>
        <w:rPr>
          <w:rFonts w:cs="Calibri"/>
        </w:rPr>
        <w:t>D</w:t>
      </w:r>
      <w:r w:rsidRPr="00EF7D3F">
        <w:rPr>
          <w:rFonts w:cs="Calibri"/>
        </w:rPr>
        <w:t>ans un premier temps nous allons mettre en œuvre cette pratique dans les ateliers de production puis nous la généraliseron</w:t>
      </w:r>
      <w:r>
        <w:rPr>
          <w:rFonts w:cs="Calibri"/>
        </w:rPr>
        <w:t>s</w:t>
      </w:r>
      <w:r w:rsidRPr="00EF7D3F">
        <w:rPr>
          <w:rFonts w:cs="Calibri"/>
        </w:rPr>
        <w:t xml:space="preserve"> au</w:t>
      </w:r>
      <w:r>
        <w:rPr>
          <w:rFonts w:cs="Calibri"/>
        </w:rPr>
        <w:t>x</w:t>
      </w:r>
      <w:r w:rsidRPr="00EF7D3F">
        <w:rPr>
          <w:rFonts w:cs="Calibri"/>
        </w:rPr>
        <w:t xml:space="preserve"> service</w:t>
      </w:r>
      <w:r>
        <w:rPr>
          <w:rFonts w:cs="Calibri"/>
        </w:rPr>
        <w:t xml:space="preserve">s : </w:t>
      </w:r>
      <w:r w:rsidRPr="00EF7D3F">
        <w:rPr>
          <w:rFonts w:cs="Calibri"/>
        </w:rPr>
        <w:t>administratif</w:t>
      </w:r>
      <w:r>
        <w:rPr>
          <w:rFonts w:cs="Calibri"/>
        </w:rPr>
        <w:t xml:space="preserve">, </w:t>
      </w:r>
      <w:r w:rsidRPr="00EF7D3F">
        <w:rPr>
          <w:rFonts w:cs="Calibri"/>
        </w:rPr>
        <w:t>commercia</w:t>
      </w:r>
      <w:r>
        <w:rPr>
          <w:rFonts w:cs="Calibri"/>
        </w:rPr>
        <w:t>l</w:t>
      </w:r>
      <w:r w:rsidRPr="00EF7D3F">
        <w:rPr>
          <w:rFonts w:cs="Calibri"/>
        </w:rPr>
        <w:t xml:space="preserve"> et recherche et développement</w:t>
      </w:r>
      <w:r>
        <w:rPr>
          <w:rFonts w:cs="Calibri"/>
        </w:rPr>
        <w:t>.</w:t>
      </w:r>
    </w:p>
    <w:p w14:paraId="0B2C600B" w14:textId="77777777" w:rsidR="00231535" w:rsidRDefault="00231535" w:rsidP="00231535">
      <w:pPr>
        <w:spacing w:before="60" w:after="60"/>
        <w:rPr>
          <w:rFonts w:cs="Calibri"/>
        </w:rPr>
      </w:pPr>
      <w:r>
        <w:rPr>
          <w:rFonts w:cs="Calibri"/>
        </w:rPr>
        <w:t>P</w:t>
      </w:r>
      <w:r w:rsidRPr="00EF7D3F">
        <w:rPr>
          <w:rFonts w:cs="Calibri"/>
        </w:rPr>
        <w:t xml:space="preserve">our vous aider dans cette démarche </w:t>
      </w:r>
      <w:r>
        <w:rPr>
          <w:rFonts w:cs="Calibri"/>
        </w:rPr>
        <w:t>j’ai contacté l’organisme de formation</w:t>
      </w:r>
      <w:r w:rsidRPr="00EF7D3F">
        <w:rPr>
          <w:rFonts w:cs="Calibri"/>
        </w:rPr>
        <w:t xml:space="preserve"> </w:t>
      </w:r>
      <w:r>
        <w:rPr>
          <w:rFonts w:cs="Calibri"/>
        </w:rPr>
        <w:t>CPG Expert</w:t>
      </w:r>
      <w:r w:rsidRPr="00EF7D3F">
        <w:rPr>
          <w:rFonts w:cs="Calibri"/>
        </w:rPr>
        <w:t xml:space="preserve"> </w:t>
      </w:r>
      <w:r>
        <w:rPr>
          <w:rFonts w:cs="Calibri"/>
        </w:rPr>
        <w:t xml:space="preserve">qui va organiser une formation destinée dans un premier temps à </w:t>
      </w:r>
      <w:r w:rsidRPr="00EF7D3F">
        <w:rPr>
          <w:rFonts w:cs="Calibri"/>
        </w:rPr>
        <w:t xml:space="preserve">tous les responsables </w:t>
      </w:r>
      <w:r>
        <w:rPr>
          <w:rFonts w:cs="Calibri"/>
        </w:rPr>
        <w:t>puis elle concernera rapidement l’ensemble du personnel.</w:t>
      </w:r>
    </w:p>
    <w:p w14:paraId="406D4C94" w14:textId="77777777" w:rsidR="00231535" w:rsidRDefault="00231535" w:rsidP="00231535">
      <w:pPr>
        <w:spacing w:before="60" w:after="60"/>
        <w:rPr>
          <w:rFonts w:cs="Calibri"/>
        </w:rPr>
      </w:pPr>
      <w:r w:rsidRPr="00EF7D3F">
        <w:rPr>
          <w:rFonts w:cs="Calibri"/>
        </w:rPr>
        <w:t>Lorsque tous les personnels d'encadrement auront été formés nous organiserons une réunion avec l'ensemble du personnel pour leur présenter la nouvelle organisation</w:t>
      </w:r>
      <w:r>
        <w:rPr>
          <w:rFonts w:cs="Calibri"/>
        </w:rPr>
        <w:t xml:space="preserve"> qui devra être opérationnelle en début d’année.</w:t>
      </w:r>
    </w:p>
    <w:p w14:paraId="3C1FB327" w14:textId="77777777" w:rsidR="00231535" w:rsidRDefault="00231535" w:rsidP="00231535">
      <w:pPr>
        <w:spacing w:before="60" w:after="60"/>
        <w:rPr>
          <w:rFonts w:cs="Calibri"/>
        </w:rPr>
      </w:pPr>
      <w:r>
        <w:rPr>
          <w:rFonts w:cs="Calibri"/>
          <w:b/>
          <w:bCs/>
        </w:rPr>
        <w:t>R</w:t>
      </w:r>
      <w:r w:rsidRPr="005327E5">
        <w:rPr>
          <w:rFonts w:cs="Calibri"/>
          <w:b/>
          <w:bCs/>
        </w:rPr>
        <w:t>esponsable de production</w:t>
      </w:r>
      <w:r>
        <w:rPr>
          <w:rFonts w:cs="Calibri"/>
        </w:rPr>
        <w:t> : J</w:t>
      </w:r>
      <w:r w:rsidRPr="00EF7D3F">
        <w:rPr>
          <w:rFonts w:cs="Calibri"/>
        </w:rPr>
        <w:t>e redoute que les salariés et les syndicats ne voi</w:t>
      </w:r>
      <w:r>
        <w:rPr>
          <w:rFonts w:cs="Calibri"/>
        </w:rPr>
        <w:t>ent</w:t>
      </w:r>
      <w:r w:rsidRPr="00EF7D3F">
        <w:rPr>
          <w:rFonts w:cs="Calibri"/>
        </w:rPr>
        <w:t xml:space="preserve"> pas d'un très bon œil le fait qu'on leur demande plus de responsabilités sans contrepartie</w:t>
      </w:r>
      <w:r>
        <w:rPr>
          <w:rFonts w:cs="Calibri"/>
        </w:rPr>
        <w:t>.</w:t>
      </w:r>
    </w:p>
    <w:p w14:paraId="2728B82F" w14:textId="77777777" w:rsidR="00231535" w:rsidRDefault="00231535" w:rsidP="00231535">
      <w:pPr>
        <w:spacing w:before="60" w:after="60"/>
        <w:rPr>
          <w:rFonts w:cs="Calibri"/>
        </w:rPr>
      </w:pPr>
      <w:r w:rsidRPr="00EF7D3F">
        <w:rPr>
          <w:rFonts w:cs="Calibri"/>
          <w:b/>
          <w:bCs/>
        </w:rPr>
        <w:t>Directeur administratif et financier</w:t>
      </w:r>
      <w:r>
        <w:rPr>
          <w:rFonts w:cs="Calibri"/>
        </w:rPr>
        <w:t> : C</w:t>
      </w:r>
      <w:r w:rsidRPr="002B1518">
        <w:rPr>
          <w:rFonts w:cs="Calibri"/>
        </w:rPr>
        <w:t xml:space="preserve">'est un élément qui a été soulevé lors du séminaire de la CCI et il </w:t>
      </w:r>
      <w:r>
        <w:rPr>
          <w:rFonts w:cs="Calibri"/>
        </w:rPr>
        <w:t>est</w:t>
      </w:r>
      <w:r w:rsidRPr="002B1518">
        <w:rPr>
          <w:rFonts w:cs="Calibri"/>
        </w:rPr>
        <w:t xml:space="preserve"> admis qu'il </w:t>
      </w:r>
      <w:r>
        <w:rPr>
          <w:rFonts w:cs="Calibri"/>
        </w:rPr>
        <w:t>faut</w:t>
      </w:r>
      <w:r w:rsidRPr="002B1518">
        <w:rPr>
          <w:rFonts w:cs="Calibri"/>
        </w:rPr>
        <w:t xml:space="preserve"> impérativement</w:t>
      </w:r>
      <w:r>
        <w:rPr>
          <w:rFonts w:cs="Calibri"/>
        </w:rPr>
        <w:t>,</w:t>
      </w:r>
      <w:r w:rsidRPr="002B1518">
        <w:rPr>
          <w:rFonts w:cs="Calibri"/>
        </w:rPr>
        <w:t xml:space="preserve"> pour que les salariés adhèrent au projet</w:t>
      </w:r>
      <w:r>
        <w:rPr>
          <w:rFonts w:cs="Calibri"/>
        </w:rPr>
        <w:t>,</w:t>
      </w:r>
      <w:r w:rsidRPr="002B1518">
        <w:rPr>
          <w:rFonts w:cs="Calibri"/>
        </w:rPr>
        <w:t xml:space="preserve"> qu'ils y soient intéressés personnellement et financièrement</w:t>
      </w:r>
      <w:r>
        <w:rPr>
          <w:rFonts w:cs="Calibri"/>
        </w:rPr>
        <w:t xml:space="preserve">. </w:t>
      </w:r>
      <w:r w:rsidRPr="002B1518">
        <w:rPr>
          <w:rFonts w:cs="Calibri"/>
        </w:rPr>
        <w:t>Nous avons donc décidé que la mise en œuvre de la démarche d'amélioration continue sera accompagné</w:t>
      </w:r>
      <w:r>
        <w:rPr>
          <w:rFonts w:cs="Calibri"/>
        </w:rPr>
        <w:t>e</w:t>
      </w:r>
      <w:r w:rsidRPr="002B1518">
        <w:rPr>
          <w:rFonts w:cs="Calibri"/>
        </w:rPr>
        <w:t xml:space="preserve"> d'une augmentation des salaires de 3</w:t>
      </w:r>
      <w:r>
        <w:rPr>
          <w:rFonts w:cs="Calibri"/>
        </w:rPr>
        <w:t xml:space="preserve"> </w:t>
      </w:r>
      <w:r w:rsidRPr="002B1518">
        <w:rPr>
          <w:rFonts w:cs="Calibri"/>
        </w:rPr>
        <w:t>%</w:t>
      </w:r>
      <w:r>
        <w:rPr>
          <w:rFonts w:cs="Calibri"/>
        </w:rPr>
        <w:t xml:space="preserve">. </w:t>
      </w:r>
      <w:r w:rsidRPr="002B1518">
        <w:rPr>
          <w:rFonts w:cs="Calibri"/>
        </w:rPr>
        <w:t>Nous estimons que les coûts d'inactivité qui résulte des pannes</w:t>
      </w:r>
      <w:r>
        <w:rPr>
          <w:rFonts w:cs="Calibri"/>
        </w:rPr>
        <w:t xml:space="preserve">, </w:t>
      </w:r>
      <w:r w:rsidRPr="002B1518">
        <w:rPr>
          <w:rFonts w:cs="Calibri"/>
        </w:rPr>
        <w:t>sont supérieurs à l'augmentation des salaires que nous allons proposer</w:t>
      </w:r>
      <w:r>
        <w:rPr>
          <w:rFonts w:cs="Calibri"/>
        </w:rPr>
        <w:t>, mais cette information est confidentielle.</w:t>
      </w:r>
    </w:p>
    <w:p w14:paraId="602EB4D2" w14:textId="77777777" w:rsidR="00231535" w:rsidRDefault="00231535" w:rsidP="00231535">
      <w:pPr>
        <w:spacing w:before="60" w:after="60"/>
        <w:jc w:val="left"/>
        <w:rPr>
          <w:rFonts w:cs="Calibri"/>
        </w:rPr>
      </w:pPr>
      <w:r w:rsidRPr="005327E5">
        <w:rPr>
          <w:rFonts w:cs="Calibri"/>
          <w:b/>
          <w:bCs/>
        </w:rPr>
        <w:t>M</w:t>
      </w:r>
      <w:r w:rsidRPr="005327E5">
        <w:rPr>
          <w:rFonts w:cs="Calibri"/>
          <w:b/>
          <w:bCs/>
          <w:vertAlign w:val="superscript"/>
        </w:rPr>
        <w:t xml:space="preserve">me </w:t>
      </w:r>
      <w:r w:rsidRPr="005327E5">
        <w:rPr>
          <w:rFonts w:cs="Calibri"/>
          <w:b/>
          <w:bCs/>
        </w:rPr>
        <w:t>Girault</w:t>
      </w:r>
      <w:r>
        <w:rPr>
          <w:rFonts w:cs="Calibri"/>
        </w:rPr>
        <w:t> : L</w:t>
      </w:r>
      <w:r w:rsidRPr="002B1518">
        <w:rPr>
          <w:rFonts w:cs="Calibri"/>
        </w:rPr>
        <w:t>a prochaine étape sera donc la formation qui sera organisée auprès des personnes d'encadrement</w:t>
      </w:r>
      <w:r>
        <w:rPr>
          <w:rFonts w:cs="Calibri"/>
        </w:rPr>
        <w:t xml:space="preserve">. </w:t>
      </w:r>
      <w:r w:rsidRPr="002B1518">
        <w:rPr>
          <w:rFonts w:cs="Calibri"/>
        </w:rPr>
        <w:t>Nous allons vous faire parvenir un calendrier le plus rapidement possible</w:t>
      </w:r>
      <w:r>
        <w:rPr>
          <w:rFonts w:cs="Calibri"/>
        </w:rPr>
        <w:t xml:space="preserve">. </w:t>
      </w:r>
      <w:r w:rsidRPr="002B1518">
        <w:rPr>
          <w:rFonts w:cs="Calibri"/>
        </w:rPr>
        <w:t>Puis nous organiserons une réunion de la direction et du personnel d'encadrement afin de finaliser la méthode</w:t>
      </w:r>
      <w:r>
        <w:rPr>
          <w:rFonts w:cs="Calibri"/>
        </w:rPr>
        <w:t xml:space="preserve">. </w:t>
      </w:r>
      <w:r w:rsidRPr="002B1518">
        <w:rPr>
          <w:rFonts w:cs="Calibri"/>
        </w:rPr>
        <w:t>Puis je rencontrerai l'ensemble du personnel pour leur présenter l'évolution managériale que nous allons mettre en place</w:t>
      </w:r>
      <w:r>
        <w:rPr>
          <w:rFonts w:cs="Calibri"/>
        </w:rPr>
        <w:t>.</w:t>
      </w:r>
    </w:p>
    <w:p w14:paraId="7ADBBCA5" w14:textId="77777777" w:rsidR="00231535" w:rsidRPr="00567094" w:rsidRDefault="00231535" w:rsidP="00231535">
      <w:pPr>
        <w:spacing w:before="240"/>
        <w:rPr>
          <w:rFonts w:cs="Arial"/>
          <w:b/>
          <w:bCs/>
          <w:sz w:val="24"/>
          <w:szCs w:val="56"/>
          <w:lang w:eastAsia="fr-FR"/>
        </w:rPr>
      </w:pPr>
      <w:r w:rsidRPr="00567094">
        <w:rPr>
          <w:rFonts w:cs="Arial"/>
          <w:b/>
          <w:bCs/>
          <w:color w:val="FFFFFF" w:themeColor="background1"/>
          <w:sz w:val="24"/>
          <w:szCs w:val="28"/>
          <w:highlight w:val="red"/>
          <w:lang w:eastAsia="fr-FR"/>
        </w:rPr>
        <w:t>Doc.</w:t>
      </w:r>
      <w:r>
        <w:rPr>
          <w:rFonts w:cs="Arial"/>
          <w:b/>
          <w:bCs/>
          <w:color w:val="FFFFFF" w:themeColor="background1"/>
          <w:sz w:val="24"/>
          <w:szCs w:val="28"/>
          <w:highlight w:val="red"/>
          <w:lang w:eastAsia="fr-FR"/>
        </w:rPr>
        <w:t xml:space="preserve"> 2</w:t>
      </w:r>
      <w:r w:rsidRPr="00567094">
        <w:rPr>
          <w:rFonts w:cs="Arial"/>
          <w:b/>
          <w:bCs/>
          <w:color w:val="FFFFFF" w:themeColor="background1"/>
          <w:sz w:val="24"/>
          <w:szCs w:val="28"/>
          <w:highlight w:val="red"/>
          <w:lang w:eastAsia="fr-FR"/>
        </w:rPr>
        <w:t> </w:t>
      </w:r>
      <w:r w:rsidRPr="00567094">
        <w:rPr>
          <w:rFonts w:cs="Arial"/>
          <w:b/>
          <w:bCs/>
          <w:color w:val="FFFFFF" w:themeColor="background1"/>
          <w:sz w:val="24"/>
          <w:szCs w:val="28"/>
          <w:lang w:eastAsia="fr-FR"/>
        </w:rPr>
        <w:t xml:space="preserve"> </w:t>
      </w:r>
      <w:r w:rsidRPr="00567094">
        <w:rPr>
          <w:rFonts w:cs="Arial"/>
          <w:b/>
          <w:bCs/>
          <w:sz w:val="24"/>
          <w:szCs w:val="28"/>
        </w:rPr>
        <w:t>Quels outils et méthodes pour une démarche d’amélioration continue ?</w:t>
      </w:r>
    </w:p>
    <w:p w14:paraId="5AE0F668" w14:textId="77777777" w:rsidR="00231535" w:rsidRDefault="00231535" w:rsidP="00231535">
      <w:r>
        <w:t xml:space="preserve">Rédigé </w:t>
      </w:r>
      <w:r w:rsidRPr="00022FFD">
        <w:rPr>
          <w:rFonts w:cs="Arial"/>
        </w:rPr>
        <w:t>par </w:t>
      </w:r>
      <w:r w:rsidRPr="00022FFD">
        <w:rPr>
          <w:rFonts w:cs="Arial"/>
          <w:sz w:val="18"/>
          <w:szCs w:val="18"/>
        </w:rPr>
        <w:t>Florent Heurtault</w:t>
      </w:r>
    </w:p>
    <w:p w14:paraId="0359E65A" w14:textId="77777777" w:rsidR="00231535" w:rsidRPr="00567094" w:rsidRDefault="00231535" w:rsidP="00231535">
      <w:pPr>
        <w:rPr>
          <w:rFonts w:cs="Arial"/>
          <w:szCs w:val="20"/>
          <w:lang w:eastAsia="fr-FR"/>
        </w:rPr>
      </w:pPr>
      <w:r w:rsidRPr="00567094">
        <w:rPr>
          <w:rFonts w:cs="Arial"/>
          <w:szCs w:val="20"/>
          <w:shd w:val="clear" w:color="auto" w:fill="FFFFFF"/>
        </w:rPr>
        <w:t xml:space="preserve">Adopter une démarche d’amélioration continue au sein de son entreprise, c’est activer, au quotidien, des leviers pour gagner en performance et atteindre ses </w:t>
      </w:r>
      <w:proofErr w:type="gramStart"/>
      <w:r w:rsidRPr="00567094">
        <w:rPr>
          <w:rFonts w:cs="Arial"/>
          <w:szCs w:val="20"/>
          <w:shd w:val="clear" w:color="auto" w:fill="FFFFFF"/>
        </w:rPr>
        <w:t>objectifs..</w:t>
      </w:r>
      <w:proofErr w:type="gramEnd"/>
      <w:r w:rsidRPr="00567094">
        <w:rPr>
          <w:rFonts w:cs="Arial"/>
          <w:szCs w:val="20"/>
          <w:shd w:val="clear" w:color="auto" w:fill="FFFFFF"/>
        </w:rPr>
        <w:t>     </w:t>
      </w:r>
    </w:p>
    <w:p w14:paraId="2AE6B3C2" w14:textId="77777777" w:rsidR="00231535" w:rsidRPr="00567094" w:rsidRDefault="00231535" w:rsidP="00231535">
      <w:pPr>
        <w:pStyle w:val="Titre2"/>
        <w:shd w:val="clear" w:color="auto" w:fill="FFFFFF"/>
        <w:spacing w:before="120" w:beforeAutospacing="0" w:after="120" w:afterAutospacing="0"/>
        <w:rPr>
          <w:color w:val="auto"/>
          <w:sz w:val="22"/>
          <w:szCs w:val="22"/>
        </w:rPr>
      </w:pPr>
      <w:r w:rsidRPr="00567094">
        <w:rPr>
          <w:color w:val="auto"/>
          <w:sz w:val="22"/>
          <w:szCs w:val="22"/>
        </w:rPr>
        <w:t>Qu’est-ce qu’une démarche d’amélioration continue ?</w:t>
      </w:r>
    </w:p>
    <w:p w14:paraId="6F8AE1A1" w14:textId="77777777" w:rsidR="00231535" w:rsidRPr="00567094" w:rsidRDefault="00231535" w:rsidP="00231535">
      <w:pPr>
        <w:spacing w:before="0"/>
        <w:rPr>
          <w:rFonts w:eastAsia="Times New Roman" w:cs="Arial"/>
          <w:kern w:val="36"/>
          <w:szCs w:val="20"/>
          <w:lang w:eastAsia="fr-FR"/>
        </w:rPr>
      </w:pPr>
      <w:r w:rsidRPr="00567094">
        <w:rPr>
          <w:rFonts w:cs="Arial"/>
          <w:szCs w:val="20"/>
          <w:shd w:val="clear" w:color="auto" w:fill="FFFFFF"/>
        </w:rPr>
        <w:t>La démarche d’amélioration continue consiste à mener des actions permanentes et durables pour améliorer l’ensemble des processus de l’entreprise, en éliminant les dysfonctionnements et en renforçant les atouts générateurs de valeur. Cela permet de réévaluer les pratiques intégrées régulièrement, de remettre en question les process et de faire évoluer l’entreprise durablement. Intégrer un processus d’amélioration continue dans la culture de son entreprise permet de booster la croissance et les performances à tous les niveaux de l’organisation, de réduire les coûts et d’améliorer l’efficacité, la productivité et la rentabilité de la société. L’amélioration continue est d’ailleurs l’un des grands principes de la norme ISO 9001 du </w:t>
      </w:r>
      <w:hyperlink r:id="rId11" w:history="1">
        <w:r w:rsidRPr="00567094">
          <w:rPr>
            <w:rFonts w:eastAsia="Times New Roman"/>
            <w:kern w:val="36"/>
            <w:szCs w:val="20"/>
            <w:lang w:eastAsia="fr-FR"/>
          </w:rPr>
          <w:t>Système de Management de la Qualité</w:t>
        </w:r>
      </w:hyperlink>
      <w:r w:rsidRPr="00567094">
        <w:rPr>
          <w:rFonts w:eastAsia="Times New Roman" w:cs="Arial"/>
          <w:kern w:val="36"/>
          <w:szCs w:val="20"/>
          <w:lang w:eastAsia="fr-FR"/>
        </w:rPr>
        <w:t>.    </w:t>
      </w:r>
    </w:p>
    <w:p w14:paraId="3DFEDA9E" w14:textId="77777777" w:rsidR="00231535" w:rsidRPr="00567094" w:rsidRDefault="00231535" w:rsidP="00231535">
      <w:pPr>
        <w:pStyle w:val="Titre2"/>
        <w:shd w:val="clear" w:color="auto" w:fill="FFFFFF"/>
        <w:spacing w:before="120" w:beforeAutospacing="0" w:after="120" w:afterAutospacing="0"/>
        <w:rPr>
          <w:color w:val="auto"/>
          <w:sz w:val="22"/>
          <w:szCs w:val="22"/>
        </w:rPr>
      </w:pPr>
      <w:r w:rsidRPr="00567094">
        <w:rPr>
          <w:color w:val="auto"/>
          <w:sz w:val="22"/>
          <w:szCs w:val="22"/>
        </w:rPr>
        <w:t>Quels sont les principaux outils et méthodes d’amélioration continue ?</w:t>
      </w:r>
    </w:p>
    <w:p w14:paraId="7515C66C" w14:textId="77777777" w:rsidR="00231535" w:rsidRPr="00567094" w:rsidRDefault="00231535" w:rsidP="00231535">
      <w:pPr>
        <w:rPr>
          <w:rFonts w:cs="Arial"/>
          <w:szCs w:val="20"/>
        </w:rPr>
      </w:pPr>
      <w:r w:rsidRPr="00567094">
        <w:rPr>
          <w:rFonts w:cs="Arial"/>
          <w:color w:val="323232"/>
          <w:szCs w:val="20"/>
          <w:shd w:val="clear" w:color="auto" w:fill="FFFFFF"/>
        </w:rPr>
        <w:t>De nombreux outils et méthodes peuvent être utilisés pour mettre en place votre démarche d’amélioration continue, que ce soit pour évaluer une situation, piloter un plan d’action, identifier  les sources de gaspillage… Nous en avons listé les principaux ci-dessous.  </w:t>
      </w:r>
    </w:p>
    <w:p w14:paraId="5F6A1412" w14:textId="77777777" w:rsidR="00231535" w:rsidRPr="002C7E67" w:rsidRDefault="00231535" w:rsidP="00231535">
      <w:pPr>
        <w:pStyle w:val="Titre3"/>
        <w:numPr>
          <w:ilvl w:val="0"/>
          <w:numId w:val="15"/>
        </w:numPr>
        <w:shd w:val="clear" w:color="auto" w:fill="FFFFFF"/>
        <w:spacing w:before="0" w:line="240" w:lineRule="auto"/>
        <w:ind w:left="284" w:hanging="207"/>
        <w:rPr>
          <w:rFonts w:ascii="Arial" w:hAnsi="Arial" w:cs="Arial"/>
          <w:b w:val="0"/>
          <w:bCs w:val="0"/>
          <w:color w:val="323232"/>
          <w:szCs w:val="20"/>
        </w:rPr>
      </w:pPr>
      <w:r w:rsidRPr="000338CE">
        <w:rPr>
          <w:rFonts w:ascii="Arial" w:hAnsi="Arial" w:cs="Arial"/>
          <w:color w:val="auto"/>
          <w:szCs w:val="20"/>
        </w:rPr>
        <w:t>Roue de Deming : pour piloter son amélioration continue </w:t>
      </w:r>
      <w:r w:rsidRPr="000338CE">
        <w:rPr>
          <w:rFonts w:ascii="Arial" w:hAnsi="Arial" w:cs="Arial"/>
          <w:b w:val="0"/>
          <w:bCs w:val="0"/>
          <w:color w:val="323232"/>
          <w:szCs w:val="20"/>
          <w:shd w:val="clear" w:color="auto" w:fill="FFFFFF"/>
        </w:rPr>
        <w:t>aussi appelée Cycle PDCA, est la clé de voûte d’une démarche d’amélioration continue. Cette méthode vise à baliser la stratégie d’amélioration continue autour de 4 grandes étapes qui se répètent de manière cyclique : </w:t>
      </w:r>
      <w:r w:rsidRPr="002C7E67">
        <w:rPr>
          <w:rFonts w:ascii="Arial" w:hAnsi="Arial" w:cs="Arial"/>
          <w:i/>
          <w:iCs/>
          <w:color w:val="323232"/>
          <w:szCs w:val="20"/>
        </w:rPr>
        <w:t>Plan</w:t>
      </w:r>
      <w:r w:rsidRPr="002C7E67">
        <w:rPr>
          <w:rFonts w:ascii="Arial" w:hAnsi="Arial" w:cs="Arial"/>
          <w:b w:val="0"/>
          <w:bCs w:val="0"/>
          <w:color w:val="323232"/>
          <w:szCs w:val="20"/>
        </w:rPr>
        <w:t> : analyse de la situation, de la problématique et des moyens à disposition</w:t>
      </w:r>
      <w:r>
        <w:rPr>
          <w:rFonts w:ascii="Arial" w:hAnsi="Arial" w:cs="Arial"/>
          <w:b w:val="0"/>
          <w:bCs w:val="0"/>
          <w:color w:val="323232"/>
          <w:szCs w:val="20"/>
        </w:rPr>
        <w:t xml:space="preserve"> puis</w:t>
      </w:r>
      <w:r w:rsidRPr="002C7E67">
        <w:rPr>
          <w:rFonts w:ascii="Arial" w:hAnsi="Arial" w:cs="Arial"/>
          <w:b w:val="0"/>
          <w:bCs w:val="0"/>
          <w:color w:val="323232"/>
          <w:szCs w:val="20"/>
        </w:rPr>
        <w:t xml:space="preserve"> élaboration d’un plan d’action pertinent, avec des indicateurs clés permettant d’évaluer l’impact des résultats ; </w:t>
      </w:r>
      <w:r w:rsidRPr="002C7E67">
        <w:rPr>
          <w:rFonts w:ascii="Arial" w:hAnsi="Arial" w:cs="Arial"/>
          <w:i/>
          <w:iCs/>
          <w:color w:val="323232"/>
          <w:szCs w:val="20"/>
        </w:rPr>
        <w:t>Do</w:t>
      </w:r>
      <w:r w:rsidRPr="002C7E67">
        <w:rPr>
          <w:rFonts w:ascii="Arial" w:hAnsi="Arial" w:cs="Arial"/>
          <w:b w:val="0"/>
          <w:bCs w:val="0"/>
          <w:color w:val="323232"/>
          <w:szCs w:val="20"/>
        </w:rPr>
        <w:t xml:space="preserve"> : mise en place du plan d’action auprès de tous les acteurs concernés ; </w:t>
      </w:r>
      <w:r w:rsidRPr="002C7E67">
        <w:rPr>
          <w:rFonts w:ascii="Arial" w:hAnsi="Arial" w:cs="Arial"/>
          <w:i/>
          <w:iCs/>
          <w:color w:val="323232"/>
          <w:szCs w:val="20"/>
        </w:rPr>
        <w:t>Check</w:t>
      </w:r>
      <w:r w:rsidRPr="002C7E67">
        <w:rPr>
          <w:rFonts w:ascii="Arial" w:hAnsi="Arial" w:cs="Arial"/>
          <w:b w:val="0"/>
          <w:bCs w:val="0"/>
          <w:color w:val="323232"/>
          <w:szCs w:val="20"/>
        </w:rPr>
        <w:t xml:space="preserve"> : évaluation des résultats grâce aux KPI et, si nécessaire, mise en place de solutions correctives ; </w:t>
      </w:r>
      <w:proofErr w:type="spellStart"/>
      <w:r w:rsidRPr="002C7E67">
        <w:rPr>
          <w:rFonts w:ascii="Arial" w:hAnsi="Arial" w:cs="Arial"/>
          <w:i/>
          <w:iCs/>
          <w:color w:val="323232"/>
          <w:szCs w:val="20"/>
        </w:rPr>
        <w:t>Act</w:t>
      </w:r>
      <w:proofErr w:type="spellEnd"/>
      <w:r w:rsidRPr="002C7E67">
        <w:rPr>
          <w:rFonts w:ascii="Arial" w:hAnsi="Arial" w:cs="Arial"/>
          <w:b w:val="0"/>
          <w:bCs w:val="0"/>
          <w:color w:val="323232"/>
          <w:szCs w:val="20"/>
        </w:rPr>
        <w:t> : bilan de fin de cycle. Si l’objectif n’est pas atteint, déploiement d’un nouveau cycle.</w:t>
      </w:r>
    </w:p>
    <w:p w14:paraId="0390D3AE" w14:textId="77777777" w:rsidR="00231535" w:rsidRPr="000338CE" w:rsidRDefault="00231535" w:rsidP="00231535">
      <w:pPr>
        <w:numPr>
          <w:ilvl w:val="0"/>
          <w:numId w:val="11"/>
        </w:numPr>
        <w:shd w:val="clear" w:color="auto" w:fill="FFFFFF"/>
        <w:tabs>
          <w:tab w:val="clear" w:pos="360"/>
        </w:tabs>
        <w:spacing w:before="0" w:line="240" w:lineRule="auto"/>
        <w:rPr>
          <w:rFonts w:cs="Arial"/>
          <w:color w:val="323232"/>
          <w:sz w:val="18"/>
          <w:szCs w:val="18"/>
        </w:rPr>
      </w:pPr>
      <w:r w:rsidRPr="000338CE">
        <w:rPr>
          <w:rFonts w:cs="Arial"/>
          <w:b/>
          <w:bCs/>
          <w:szCs w:val="20"/>
        </w:rPr>
        <w:t>Le Lean Management pour éliminer les gaspillages</w:t>
      </w:r>
      <w:r w:rsidRPr="000338CE">
        <w:rPr>
          <w:rFonts w:cs="Arial"/>
          <w:szCs w:val="20"/>
        </w:rPr>
        <w:t xml:space="preserve"> : </w:t>
      </w:r>
      <w:r w:rsidRPr="000338CE">
        <w:rPr>
          <w:rFonts w:cs="Arial"/>
          <w:color w:val="323232"/>
          <w:szCs w:val="20"/>
          <w:shd w:val="clear" w:color="auto" w:fill="FFFFFF"/>
        </w:rPr>
        <w:t xml:space="preserve">Créée par Toyota, cette méthode, très populaire aujourd’hui, vise à améliorer les performances de l’entreprise et sa rentabilité, en supprimant toutes les sources de gaspillage (tâches superflues, éléments non créateurs de valeur, opérations inutiles, compétences inexploitées, surproduction, temps de latence, mauvaise gestion des stocks...), et en optimisant tous les processus de l’entreprise. De nombreux outils et méthodes sont eux-mêmes au service d’une stratégie de </w:t>
      </w:r>
      <w:proofErr w:type="spellStart"/>
      <w:r w:rsidRPr="000338CE">
        <w:rPr>
          <w:rFonts w:cs="Arial"/>
          <w:color w:val="323232"/>
          <w:szCs w:val="20"/>
          <w:shd w:val="clear" w:color="auto" w:fill="FFFFFF"/>
        </w:rPr>
        <w:t>lean</w:t>
      </w:r>
      <w:proofErr w:type="spellEnd"/>
      <w:r w:rsidRPr="000338CE">
        <w:rPr>
          <w:rFonts w:cs="Arial"/>
          <w:color w:val="323232"/>
          <w:szCs w:val="20"/>
          <w:shd w:val="clear" w:color="auto" w:fill="FFFFFF"/>
        </w:rPr>
        <w:t xml:space="preserve"> management, tels que la méthode Juste-à-temps, la méthode Kaizen ou la méthode des 5S.   </w:t>
      </w:r>
    </w:p>
    <w:p w14:paraId="66156538" w14:textId="77777777" w:rsidR="00231535" w:rsidRPr="000338CE" w:rsidRDefault="00231535" w:rsidP="00231535">
      <w:pPr>
        <w:numPr>
          <w:ilvl w:val="0"/>
          <w:numId w:val="11"/>
        </w:numPr>
        <w:shd w:val="clear" w:color="auto" w:fill="FFFFFF"/>
        <w:tabs>
          <w:tab w:val="clear" w:pos="360"/>
        </w:tabs>
        <w:spacing w:before="0" w:line="240" w:lineRule="auto"/>
        <w:rPr>
          <w:rFonts w:cs="Arial"/>
          <w:color w:val="323232"/>
          <w:sz w:val="18"/>
          <w:szCs w:val="18"/>
        </w:rPr>
      </w:pPr>
      <w:r w:rsidRPr="000338CE">
        <w:rPr>
          <w:rFonts w:cs="Arial"/>
          <w:b/>
          <w:bCs/>
          <w:szCs w:val="20"/>
        </w:rPr>
        <w:t>La démarche Kaizen pour une amélioration au quotidien</w:t>
      </w:r>
      <w:r w:rsidRPr="000338CE">
        <w:rPr>
          <w:rFonts w:cs="Arial"/>
          <w:szCs w:val="20"/>
        </w:rPr>
        <w:t xml:space="preserve"> : </w:t>
      </w:r>
      <w:r w:rsidRPr="000338CE">
        <w:rPr>
          <w:rFonts w:cs="Arial"/>
          <w:color w:val="323232"/>
          <w:szCs w:val="20"/>
          <w:shd w:val="clear" w:color="auto" w:fill="FFFFFF"/>
        </w:rPr>
        <w:t>L’approche Kaizen («</w:t>
      </w:r>
      <w:r w:rsidRPr="000338CE">
        <w:rPr>
          <w:rFonts w:cs="Arial"/>
          <w:i/>
          <w:iCs/>
          <w:color w:val="323232"/>
          <w:szCs w:val="20"/>
          <w:shd w:val="clear" w:color="auto" w:fill="FFFFFF"/>
        </w:rPr>
        <w:t> changement vers le meilleur</w:t>
      </w:r>
      <w:r w:rsidRPr="000338CE">
        <w:rPr>
          <w:rFonts w:cs="Arial"/>
          <w:color w:val="323232"/>
          <w:szCs w:val="20"/>
          <w:shd w:val="clear" w:color="auto" w:fill="FFFFFF"/>
        </w:rPr>
        <w:t xml:space="preserve"> » en japonais) est une méthode d’amélioration continue qui prône une transformation globale au sein de l’entreprise, au travers de petits changements réguliers et progressifs implémentés quotidiennement. Cela peut notamment passer par un changement dans la culture de l’entreprise, la mise en place d’un groupe de travail, l’analyse et la révision régulière des objectifs et des performances, un programme de motivation et de récompenses du personnel... Ce changement sous-entend obligatoirement un grand engagement et une adhésion totale de la part de l’ensemble des collaborateurs. Le système Kaizen peut lui-même faire appel à </w:t>
      </w:r>
      <w:r w:rsidRPr="000338CE">
        <w:rPr>
          <w:rFonts w:cs="Arial"/>
          <w:color w:val="323232"/>
          <w:szCs w:val="20"/>
          <w:shd w:val="clear" w:color="auto" w:fill="FFFFFF"/>
        </w:rPr>
        <w:lastRenderedPageBreak/>
        <w:t>de multiples outils tels que : </w:t>
      </w:r>
      <w:r w:rsidRPr="000338CE">
        <w:rPr>
          <w:rFonts w:cs="Arial"/>
          <w:color w:val="323232"/>
          <w:szCs w:val="20"/>
        </w:rPr>
        <w:t xml:space="preserve">La roue de Deming ; la méthode 5S ; le </w:t>
      </w:r>
      <w:proofErr w:type="spellStart"/>
      <w:r w:rsidRPr="000338CE">
        <w:rPr>
          <w:rFonts w:cs="Arial"/>
          <w:color w:val="323232"/>
          <w:szCs w:val="20"/>
        </w:rPr>
        <w:t>TQM</w:t>
      </w:r>
      <w:proofErr w:type="spellEnd"/>
      <w:r w:rsidRPr="000338CE">
        <w:rPr>
          <w:rFonts w:cs="Arial"/>
          <w:color w:val="323232"/>
          <w:szCs w:val="20"/>
        </w:rPr>
        <w:t xml:space="preserve"> (Total </w:t>
      </w:r>
      <w:proofErr w:type="spellStart"/>
      <w:r w:rsidRPr="000338CE">
        <w:rPr>
          <w:rFonts w:cs="Arial"/>
          <w:color w:val="323232"/>
          <w:szCs w:val="20"/>
        </w:rPr>
        <w:t>Quality</w:t>
      </w:r>
      <w:proofErr w:type="spellEnd"/>
      <w:r w:rsidRPr="000338CE">
        <w:rPr>
          <w:rFonts w:cs="Arial"/>
          <w:color w:val="323232"/>
          <w:szCs w:val="20"/>
        </w:rPr>
        <w:t xml:space="preserve"> Management) ; le </w:t>
      </w:r>
      <w:proofErr w:type="spellStart"/>
      <w:r w:rsidRPr="000338CE">
        <w:rPr>
          <w:rFonts w:cs="Arial"/>
          <w:color w:val="323232"/>
          <w:szCs w:val="20"/>
        </w:rPr>
        <w:t>lean</w:t>
      </w:r>
      <w:proofErr w:type="spellEnd"/>
      <w:r w:rsidRPr="000338CE">
        <w:rPr>
          <w:rFonts w:cs="Arial"/>
          <w:color w:val="323232"/>
          <w:szCs w:val="20"/>
        </w:rPr>
        <w:t xml:space="preserve"> management.</w:t>
      </w:r>
    </w:p>
    <w:p w14:paraId="5DD8F939" w14:textId="77777777" w:rsidR="00231535" w:rsidRPr="00567094" w:rsidRDefault="00231535" w:rsidP="00231535">
      <w:pPr>
        <w:rPr>
          <w:rFonts w:cs="Arial"/>
          <w:b/>
          <w:bCs/>
          <w:sz w:val="24"/>
          <w:szCs w:val="56"/>
          <w:lang w:eastAsia="fr-FR"/>
        </w:rPr>
      </w:pPr>
      <w:r w:rsidRPr="00567094">
        <w:rPr>
          <w:rFonts w:cs="Arial"/>
          <w:b/>
          <w:bCs/>
          <w:color w:val="FFFFFF" w:themeColor="background1"/>
          <w:sz w:val="24"/>
          <w:szCs w:val="28"/>
          <w:highlight w:val="red"/>
          <w:lang w:eastAsia="fr-FR"/>
        </w:rPr>
        <w:t>Doc.</w:t>
      </w:r>
      <w:r>
        <w:rPr>
          <w:rFonts w:cs="Arial"/>
          <w:b/>
          <w:bCs/>
          <w:color w:val="FFFFFF" w:themeColor="background1"/>
          <w:sz w:val="24"/>
          <w:szCs w:val="28"/>
          <w:highlight w:val="red"/>
          <w:lang w:eastAsia="fr-FR"/>
        </w:rPr>
        <w:t xml:space="preserve"> 3</w:t>
      </w:r>
      <w:r w:rsidRPr="00567094">
        <w:rPr>
          <w:rFonts w:cs="Arial"/>
          <w:b/>
          <w:bCs/>
          <w:color w:val="FFFFFF" w:themeColor="background1"/>
          <w:sz w:val="24"/>
          <w:szCs w:val="28"/>
          <w:highlight w:val="red"/>
          <w:lang w:eastAsia="fr-FR"/>
        </w:rPr>
        <w:t> </w:t>
      </w:r>
      <w:r w:rsidRPr="00567094">
        <w:rPr>
          <w:rFonts w:cs="Arial"/>
          <w:b/>
          <w:bCs/>
          <w:color w:val="FFFFFF" w:themeColor="background1"/>
          <w:sz w:val="24"/>
          <w:szCs w:val="28"/>
          <w:lang w:eastAsia="fr-FR"/>
        </w:rPr>
        <w:t xml:space="preserve"> </w:t>
      </w:r>
      <w:r>
        <w:rPr>
          <w:rFonts w:cs="Arial"/>
          <w:b/>
          <w:bCs/>
          <w:sz w:val="24"/>
          <w:szCs w:val="28"/>
        </w:rPr>
        <w:t>La méthode Kaizen et sa mise en œuvre</w:t>
      </w:r>
    </w:p>
    <w:p w14:paraId="67DDDE6A" w14:textId="77777777" w:rsidR="00231535" w:rsidRDefault="00231535" w:rsidP="00231535">
      <w:pPr>
        <w:rPr>
          <w:lang w:eastAsia="fr-FR"/>
        </w:rPr>
      </w:pPr>
      <w:r w:rsidRPr="00B003D1">
        <w:rPr>
          <w:lang w:eastAsia="fr-FR"/>
        </w:rPr>
        <w:t xml:space="preserve">La méthode Kaizen vise l'amélioration continue des processus et des opérations au sein d'une organisation. Elle repose sur l'idée que de petits changements progressifs et constants peuvent conduire à des améliorations significatives de la productivité, de la qualité, de l'efficacité et de la satisfaction des clients. </w:t>
      </w:r>
    </w:p>
    <w:p w14:paraId="45AA7920" w14:textId="77777777" w:rsidR="00231535" w:rsidRPr="00AE644A" w:rsidRDefault="00231535" w:rsidP="00231535">
      <w:pPr>
        <w:rPr>
          <w:b/>
          <w:bCs/>
          <w:lang w:eastAsia="fr-FR"/>
        </w:rPr>
      </w:pPr>
      <w:r w:rsidRPr="00AE644A">
        <w:rPr>
          <w:b/>
          <w:bCs/>
          <w:lang w:eastAsia="fr-FR"/>
        </w:rPr>
        <w:t>Caractéristiques de la méthode Kaizen :</w:t>
      </w:r>
    </w:p>
    <w:p w14:paraId="37F59AB1" w14:textId="77777777" w:rsidR="00231535" w:rsidRPr="00B003D1" w:rsidRDefault="00231535" w:rsidP="00231535">
      <w:pPr>
        <w:pStyle w:val="Paragraphedeliste"/>
        <w:numPr>
          <w:ilvl w:val="0"/>
          <w:numId w:val="12"/>
        </w:numPr>
        <w:rPr>
          <w:lang w:eastAsia="fr-FR"/>
        </w:rPr>
      </w:pPr>
      <w:r w:rsidRPr="00AE644A">
        <w:rPr>
          <w:b/>
          <w:bCs/>
          <w:lang w:eastAsia="fr-FR"/>
        </w:rPr>
        <w:t>Engagement de tous les employés</w:t>
      </w:r>
      <w:r w:rsidRPr="00B003D1">
        <w:rPr>
          <w:lang w:eastAsia="fr-FR"/>
        </w:rPr>
        <w:t xml:space="preserve"> : Kaizen encourage la participation de tous les membres de l'organisation, de la direction aux employés de base. Tout le monde est encouragé à proposer des idées d'amélioration et à participer activement au processus.</w:t>
      </w:r>
    </w:p>
    <w:p w14:paraId="643C3883" w14:textId="77777777" w:rsidR="00231535" w:rsidRPr="00B003D1" w:rsidRDefault="00231535" w:rsidP="00231535">
      <w:pPr>
        <w:pStyle w:val="Paragraphedeliste"/>
        <w:numPr>
          <w:ilvl w:val="0"/>
          <w:numId w:val="12"/>
        </w:numPr>
        <w:rPr>
          <w:lang w:eastAsia="fr-FR"/>
        </w:rPr>
      </w:pPr>
      <w:r w:rsidRPr="00AE644A">
        <w:rPr>
          <w:b/>
          <w:bCs/>
          <w:lang w:eastAsia="fr-FR"/>
        </w:rPr>
        <w:t>Amélioration continue</w:t>
      </w:r>
      <w:r w:rsidRPr="00B003D1">
        <w:rPr>
          <w:lang w:eastAsia="fr-FR"/>
        </w:rPr>
        <w:t xml:space="preserve"> : L'objectif principal de Kaizen est l'amélioration continue. Il ne s'agit pas de réformes majeures ou de changements radicaux, mais de petits ajustements et d'optimisations constants.</w:t>
      </w:r>
    </w:p>
    <w:p w14:paraId="7550ECFA" w14:textId="77777777" w:rsidR="00231535" w:rsidRPr="00B003D1" w:rsidRDefault="00231535" w:rsidP="00231535">
      <w:pPr>
        <w:pStyle w:val="Paragraphedeliste"/>
        <w:numPr>
          <w:ilvl w:val="0"/>
          <w:numId w:val="12"/>
        </w:numPr>
        <w:rPr>
          <w:lang w:eastAsia="fr-FR"/>
        </w:rPr>
      </w:pPr>
      <w:r w:rsidRPr="00AE644A">
        <w:rPr>
          <w:b/>
          <w:bCs/>
          <w:lang w:eastAsia="fr-FR"/>
        </w:rPr>
        <w:t>Élimination des gaspillages</w:t>
      </w:r>
      <w:r w:rsidRPr="00B003D1">
        <w:rPr>
          <w:lang w:eastAsia="fr-FR"/>
        </w:rPr>
        <w:t xml:space="preserve"> : Kaizen identifie et élimine les gaspillages dans les processus, tels que les retards, les stocks excédentaires, les défauts de production, etc. Les principaux types de gaspillage identifiés sont basés sur le modèle des "7 gaspillages" : transport inutile, inventaire excessif, mouvements inutiles, attentes, surproduction, surtraitement et défauts.</w:t>
      </w:r>
    </w:p>
    <w:p w14:paraId="3CA02888" w14:textId="77777777" w:rsidR="00231535" w:rsidRPr="00B003D1" w:rsidRDefault="00231535" w:rsidP="00231535">
      <w:pPr>
        <w:pStyle w:val="Paragraphedeliste"/>
        <w:numPr>
          <w:ilvl w:val="0"/>
          <w:numId w:val="12"/>
        </w:numPr>
        <w:rPr>
          <w:lang w:eastAsia="fr-FR"/>
        </w:rPr>
      </w:pPr>
      <w:r w:rsidRPr="00AE644A">
        <w:rPr>
          <w:b/>
          <w:bCs/>
          <w:lang w:eastAsia="fr-FR"/>
        </w:rPr>
        <w:t>Standardisation</w:t>
      </w:r>
      <w:r w:rsidRPr="00B003D1">
        <w:rPr>
          <w:lang w:eastAsia="fr-FR"/>
        </w:rPr>
        <w:t xml:space="preserve"> : La mise en place de standards de travail est essentielle pour garantir une amélioration continue. Les normes définissent la manière optimale de réaliser une tâche et servent de référence pour les améliorations futures.</w:t>
      </w:r>
    </w:p>
    <w:p w14:paraId="673FD108" w14:textId="77777777" w:rsidR="00231535" w:rsidRDefault="00231535" w:rsidP="00231535">
      <w:pPr>
        <w:pStyle w:val="Paragraphedeliste"/>
        <w:numPr>
          <w:ilvl w:val="0"/>
          <w:numId w:val="12"/>
        </w:numPr>
        <w:rPr>
          <w:lang w:eastAsia="fr-FR"/>
        </w:rPr>
      </w:pPr>
      <w:r w:rsidRPr="00AE644A">
        <w:rPr>
          <w:b/>
          <w:bCs/>
          <w:lang w:eastAsia="fr-FR"/>
        </w:rPr>
        <w:t>Évaluation des résultats</w:t>
      </w:r>
      <w:r w:rsidRPr="00B003D1">
        <w:rPr>
          <w:lang w:eastAsia="fr-FR"/>
        </w:rPr>
        <w:t xml:space="preserve"> : Kaizen repose sur l'utilisation de données et d'indicateurs de performance pour évaluer les résultats des initiatives d'amélioration. L'efficacité des changements est mesurée et surveillée.</w:t>
      </w:r>
    </w:p>
    <w:p w14:paraId="164301C4" w14:textId="77777777" w:rsidR="00231535" w:rsidRPr="00AE644A" w:rsidRDefault="00231535" w:rsidP="00231535">
      <w:pPr>
        <w:rPr>
          <w:b/>
          <w:bCs/>
          <w:lang w:eastAsia="fr-FR"/>
        </w:rPr>
      </w:pPr>
      <w:r w:rsidRPr="00AE644A">
        <w:rPr>
          <w:b/>
          <w:bCs/>
          <w:lang w:eastAsia="fr-FR"/>
        </w:rPr>
        <w:t>Les avantages du Kaizen pour les PME</w:t>
      </w:r>
    </w:p>
    <w:p w14:paraId="23A77839" w14:textId="77777777" w:rsidR="00231535" w:rsidRPr="00B003D1" w:rsidRDefault="00231535" w:rsidP="00231535">
      <w:pPr>
        <w:pStyle w:val="Paragraphedeliste"/>
        <w:numPr>
          <w:ilvl w:val="0"/>
          <w:numId w:val="14"/>
        </w:numPr>
        <w:rPr>
          <w:lang w:eastAsia="fr-FR"/>
        </w:rPr>
      </w:pPr>
      <w:r w:rsidRPr="00AE644A">
        <w:rPr>
          <w:b/>
          <w:bCs/>
          <w:lang w:eastAsia="fr-FR"/>
        </w:rPr>
        <w:t>L'amélioration de la productivité</w:t>
      </w:r>
      <w:r w:rsidRPr="00B003D1">
        <w:rPr>
          <w:lang w:eastAsia="fr-FR"/>
        </w:rPr>
        <w:t> : le Kaizen permet d'identifier et de supprimer les gaspillages, ce qui peut conduire à une augmentation de la productivité.</w:t>
      </w:r>
    </w:p>
    <w:p w14:paraId="6ABBE923" w14:textId="77777777" w:rsidR="00231535" w:rsidRPr="00B003D1" w:rsidRDefault="00231535" w:rsidP="00231535">
      <w:pPr>
        <w:pStyle w:val="Paragraphedeliste"/>
        <w:numPr>
          <w:ilvl w:val="0"/>
          <w:numId w:val="14"/>
        </w:numPr>
        <w:rPr>
          <w:lang w:eastAsia="fr-FR"/>
        </w:rPr>
      </w:pPr>
      <w:r w:rsidRPr="00AE644A">
        <w:rPr>
          <w:b/>
          <w:bCs/>
          <w:lang w:eastAsia="fr-FR"/>
        </w:rPr>
        <w:t>L'amélioration de la qualité</w:t>
      </w:r>
      <w:r w:rsidRPr="00B003D1">
        <w:rPr>
          <w:lang w:eastAsia="fr-FR"/>
        </w:rPr>
        <w:t> : le Kaizen permet d'améliorer la qualité des produits et des services, ce qui peut conduire à une augmentation de la satisfaction des clients.</w:t>
      </w:r>
    </w:p>
    <w:p w14:paraId="45EBDA07" w14:textId="77777777" w:rsidR="00231535" w:rsidRPr="00B003D1" w:rsidRDefault="00231535" w:rsidP="00231535">
      <w:pPr>
        <w:pStyle w:val="Paragraphedeliste"/>
        <w:numPr>
          <w:ilvl w:val="0"/>
          <w:numId w:val="14"/>
        </w:numPr>
        <w:rPr>
          <w:lang w:eastAsia="fr-FR"/>
        </w:rPr>
      </w:pPr>
      <w:r w:rsidRPr="00B003D1">
        <w:rPr>
          <w:lang w:eastAsia="fr-FR"/>
        </w:rPr>
        <w:t xml:space="preserve">La </w:t>
      </w:r>
      <w:r w:rsidRPr="00AE644A">
        <w:rPr>
          <w:b/>
          <w:bCs/>
          <w:lang w:eastAsia="fr-FR"/>
        </w:rPr>
        <w:t>réduction des coûts</w:t>
      </w:r>
      <w:r w:rsidRPr="00B003D1">
        <w:rPr>
          <w:lang w:eastAsia="fr-FR"/>
        </w:rPr>
        <w:t> : le Kaizen permet de réduire les coûts, ce qui peut améliorer la rentabilité de l'entreprise.</w:t>
      </w:r>
    </w:p>
    <w:p w14:paraId="0418111E" w14:textId="77777777" w:rsidR="00231535" w:rsidRPr="00B003D1" w:rsidRDefault="00231535" w:rsidP="00231535">
      <w:pPr>
        <w:pStyle w:val="Paragraphedeliste"/>
        <w:numPr>
          <w:ilvl w:val="0"/>
          <w:numId w:val="14"/>
        </w:numPr>
        <w:rPr>
          <w:lang w:eastAsia="fr-FR"/>
        </w:rPr>
      </w:pPr>
      <w:r w:rsidRPr="00AE644A">
        <w:rPr>
          <w:b/>
          <w:bCs/>
          <w:lang w:eastAsia="fr-FR"/>
        </w:rPr>
        <w:t>L'amélioration de la motivation des employés</w:t>
      </w:r>
      <w:r w:rsidRPr="00B003D1">
        <w:rPr>
          <w:lang w:eastAsia="fr-FR"/>
        </w:rPr>
        <w:t> : le Kaizen permet aux employés de se sentir plus impliqués dans leur travail et de contribuer à l'amélioration de l'entreprise.</w:t>
      </w:r>
    </w:p>
    <w:p w14:paraId="2A5565D2" w14:textId="77777777" w:rsidR="00231535" w:rsidRPr="00273989" w:rsidRDefault="00231535" w:rsidP="00231535">
      <w:pPr>
        <w:rPr>
          <w:b/>
          <w:bCs/>
          <w:szCs w:val="20"/>
          <w:lang w:eastAsia="fr-FR"/>
        </w:rPr>
      </w:pPr>
      <w:r w:rsidRPr="00273989">
        <w:rPr>
          <w:b/>
          <w:bCs/>
          <w:szCs w:val="20"/>
          <w:lang w:eastAsia="fr-FR"/>
        </w:rPr>
        <w:t>Modalités pour mettre en œuvre Kaizen dans une PME :</w:t>
      </w:r>
    </w:p>
    <w:p w14:paraId="292FEC6D" w14:textId="77777777" w:rsidR="00231535" w:rsidRPr="00AE644A" w:rsidRDefault="00231535" w:rsidP="00231535">
      <w:pPr>
        <w:pStyle w:val="Paragraphedeliste"/>
        <w:numPr>
          <w:ilvl w:val="0"/>
          <w:numId w:val="13"/>
        </w:numPr>
        <w:rPr>
          <w:rFonts w:eastAsia="Times New Roman" w:cs="Arial"/>
          <w:color w:val="000000"/>
          <w:szCs w:val="20"/>
          <w:lang w:eastAsia="fr-FR"/>
        </w:rPr>
      </w:pPr>
      <w:r w:rsidRPr="00AE644A">
        <w:rPr>
          <w:rFonts w:eastAsia="Times New Roman" w:cs="Arial"/>
          <w:b/>
          <w:bCs/>
          <w:color w:val="000000"/>
          <w:szCs w:val="20"/>
          <w:lang w:eastAsia="fr-FR"/>
        </w:rPr>
        <w:t>Sensibilis</w:t>
      </w:r>
      <w:r>
        <w:rPr>
          <w:rFonts w:eastAsia="Times New Roman" w:cs="Arial"/>
          <w:b/>
          <w:bCs/>
          <w:color w:val="000000"/>
          <w:szCs w:val="20"/>
          <w:lang w:eastAsia="fr-FR"/>
        </w:rPr>
        <w:t>er</w:t>
      </w:r>
      <w:r w:rsidRPr="00AE644A">
        <w:rPr>
          <w:rFonts w:eastAsia="Times New Roman" w:cs="Arial"/>
          <w:b/>
          <w:bCs/>
          <w:color w:val="000000"/>
          <w:szCs w:val="20"/>
          <w:lang w:eastAsia="fr-FR"/>
        </w:rPr>
        <w:t xml:space="preserve"> et form</w:t>
      </w:r>
      <w:r>
        <w:rPr>
          <w:rFonts w:eastAsia="Times New Roman" w:cs="Arial"/>
          <w:b/>
          <w:bCs/>
          <w:color w:val="000000"/>
          <w:szCs w:val="20"/>
          <w:lang w:eastAsia="fr-FR"/>
        </w:rPr>
        <w:t xml:space="preserve">er </w:t>
      </w:r>
      <w:r w:rsidRPr="00AE644A">
        <w:rPr>
          <w:rFonts w:eastAsia="Times New Roman" w:cs="Arial"/>
          <w:color w:val="000000"/>
          <w:szCs w:val="20"/>
          <w:lang w:eastAsia="fr-FR"/>
        </w:rPr>
        <w:t>: Commencez par sensibiliser tous les membres de l'organisation à la philosophie Kaizen et à ses objectifs. Assurez-vous que les employés comprennent l'importance de l'amélioration continue.</w:t>
      </w:r>
      <w:r w:rsidRPr="00BD5FCF">
        <w:rPr>
          <w:lang w:eastAsia="fr-FR"/>
        </w:rPr>
        <w:t xml:space="preserve"> </w:t>
      </w:r>
      <w:r w:rsidRPr="00B003D1">
        <w:rPr>
          <w:lang w:eastAsia="fr-FR"/>
        </w:rPr>
        <w:t xml:space="preserve"> il est important de former les employés aux principes et aux outils du Kaizen. Cela permettra de leur donner les compétences nécessaires pour participer à la démarche d'amélioration continue.</w:t>
      </w:r>
    </w:p>
    <w:p w14:paraId="2E8DE1D9" w14:textId="77777777" w:rsidR="00231535" w:rsidRPr="00AE644A" w:rsidRDefault="00231535" w:rsidP="00231535">
      <w:pPr>
        <w:pStyle w:val="Paragraphedeliste"/>
        <w:numPr>
          <w:ilvl w:val="0"/>
          <w:numId w:val="13"/>
        </w:numPr>
        <w:rPr>
          <w:rFonts w:eastAsia="Times New Roman" w:cs="Arial"/>
          <w:color w:val="000000"/>
          <w:szCs w:val="20"/>
          <w:lang w:eastAsia="fr-FR"/>
        </w:rPr>
      </w:pPr>
      <w:r w:rsidRPr="00AE644A">
        <w:rPr>
          <w:rFonts w:eastAsia="Times New Roman" w:cs="Arial"/>
          <w:b/>
          <w:bCs/>
          <w:color w:val="000000"/>
          <w:szCs w:val="20"/>
          <w:lang w:eastAsia="fr-FR"/>
        </w:rPr>
        <w:t>Cré</w:t>
      </w:r>
      <w:r>
        <w:rPr>
          <w:rFonts w:eastAsia="Times New Roman" w:cs="Arial"/>
          <w:b/>
          <w:bCs/>
          <w:color w:val="000000"/>
          <w:szCs w:val="20"/>
          <w:lang w:eastAsia="fr-FR"/>
        </w:rPr>
        <w:t xml:space="preserve">er </w:t>
      </w:r>
      <w:r w:rsidRPr="00AE644A">
        <w:rPr>
          <w:rFonts w:eastAsia="Times New Roman" w:cs="Arial"/>
          <w:b/>
          <w:bCs/>
          <w:color w:val="000000"/>
          <w:szCs w:val="20"/>
          <w:lang w:eastAsia="fr-FR"/>
        </w:rPr>
        <w:t>une culture Kaizen</w:t>
      </w:r>
      <w:r w:rsidRPr="00AE644A">
        <w:rPr>
          <w:rFonts w:eastAsia="Times New Roman" w:cs="Arial"/>
          <w:color w:val="000000"/>
          <w:szCs w:val="20"/>
          <w:lang w:eastAsia="fr-FR"/>
        </w:rPr>
        <w:t xml:space="preserve"> : Encouragez la participation active de tous les employés en créant une culture d'ouverture aux idées d'amélioration et en récompensant les contributions. Mettez en place des réunions régulières pour discuter des problèmes et des solutions.</w:t>
      </w:r>
    </w:p>
    <w:p w14:paraId="141E09EB" w14:textId="77777777" w:rsidR="00231535" w:rsidRPr="00BD5FCF" w:rsidRDefault="00231535" w:rsidP="00231535">
      <w:pPr>
        <w:pStyle w:val="Paragraphedeliste"/>
        <w:numPr>
          <w:ilvl w:val="0"/>
          <w:numId w:val="13"/>
        </w:numPr>
        <w:rPr>
          <w:rFonts w:eastAsia="Times New Roman" w:cs="Arial"/>
          <w:color w:val="000000"/>
          <w:szCs w:val="20"/>
          <w:lang w:eastAsia="fr-FR"/>
        </w:rPr>
      </w:pPr>
      <w:r w:rsidRPr="00AE644A">
        <w:rPr>
          <w:rFonts w:eastAsia="Times New Roman" w:cs="Arial"/>
          <w:b/>
          <w:bCs/>
          <w:color w:val="000000"/>
          <w:szCs w:val="20"/>
          <w:lang w:eastAsia="fr-FR"/>
        </w:rPr>
        <w:t>Évalu</w:t>
      </w:r>
      <w:r>
        <w:rPr>
          <w:rFonts w:eastAsia="Times New Roman" w:cs="Arial"/>
          <w:b/>
          <w:bCs/>
          <w:color w:val="000000"/>
          <w:szCs w:val="20"/>
          <w:lang w:eastAsia="fr-FR"/>
        </w:rPr>
        <w:t>er l</w:t>
      </w:r>
      <w:r w:rsidRPr="00AE644A">
        <w:rPr>
          <w:rFonts w:eastAsia="Times New Roman" w:cs="Arial"/>
          <w:b/>
          <w:bCs/>
          <w:color w:val="000000"/>
          <w:szCs w:val="20"/>
          <w:lang w:eastAsia="fr-FR"/>
        </w:rPr>
        <w:t>es processus existants</w:t>
      </w:r>
      <w:r w:rsidRPr="00AE644A">
        <w:rPr>
          <w:rFonts w:eastAsia="Times New Roman" w:cs="Arial"/>
          <w:color w:val="000000"/>
          <w:szCs w:val="20"/>
          <w:lang w:eastAsia="fr-FR"/>
        </w:rPr>
        <w:t xml:space="preserve"> : Identifiez les processus clés au sein de l'entreprise et évaluez-les pour identifier les zones nécessitant des améliorations. Utilisez des outils tels que le diagramme de Pareto, le diagramme d'Ishikawa (diagramme en arête de poisson) et le flux de valeur pour analyser les problèmes.</w:t>
      </w:r>
    </w:p>
    <w:p w14:paraId="5F6F25CE" w14:textId="77777777" w:rsidR="00231535" w:rsidRPr="00BD5FCF" w:rsidRDefault="00231535" w:rsidP="00231535">
      <w:pPr>
        <w:pStyle w:val="Paragraphedeliste"/>
        <w:numPr>
          <w:ilvl w:val="0"/>
          <w:numId w:val="13"/>
        </w:numPr>
        <w:rPr>
          <w:lang w:eastAsia="fr-FR"/>
        </w:rPr>
      </w:pPr>
      <w:r>
        <w:rPr>
          <w:b/>
          <w:bCs/>
          <w:lang w:eastAsia="fr-FR"/>
        </w:rPr>
        <w:t>D</w:t>
      </w:r>
      <w:r w:rsidRPr="00AE644A">
        <w:rPr>
          <w:b/>
          <w:bCs/>
          <w:lang w:eastAsia="fr-FR"/>
        </w:rPr>
        <w:t>éfini</w:t>
      </w:r>
      <w:r>
        <w:rPr>
          <w:b/>
          <w:bCs/>
          <w:lang w:eastAsia="fr-FR"/>
        </w:rPr>
        <w:t>r l</w:t>
      </w:r>
      <w:r w:rsidRPr="00AE644A">
        <w:rPr>
          <w:b/>
          <w:bCs/>
          <w:lang w:eastAsia="fr-FR"/>
        </w:rPr>
        <w:t>es objectifs</w:t>
      </w:r>
      <w:r w:rsidRPr="00B003D1">
        <w:rPr>
          <w:lang w:eastAsia="fr-FR"/>
        </w:rPr>
        <w:t xml:space="preserve"> : définir les objectifs de l'amélioration continue. </w:t>
      </w:r>
      <w:r>
        <w:rPr>
          <w:lang w:eastAsia="fr-FR"/>
        </w:rPr>
        <w:t>Ils</w:t>
      </w:r>
      <w:r w:rsidRPr="00B003D1">
        <w:rPr>
          <w:lang w:eastAsia="fr-FR"/>
        </w:rPr>
        <w:t xml:space="preserve"> doivent être SMART, c'est-à-dire spécifiques, mesurables, atteignables, pertinents et temporellement définis. </w:t>
      </w:r>
    </w:p>
    <w:p w14:paraId="460A3AD5" w14:textId="77777777" w:rsidR="00231535" w:rsidRDefault="00231535" w:rsidP="00231535">
      <w:pPr>
        <w:pStyle w:val="Paragraphedeliste"/>
        <w:numPr>
          <w:ilvl w:val="0"/>
          <w:numId w:val="13"/>
        </w:numPr>
        <w:rPr>
          <w:rFonts w:eastAsia="Times New Roman" w:cs="Arial"/>
          <w:color w:val="000000"/>
          <w:szCs w:val="20"/>
          <w:lang w:eastAsia="fr-FR"/>
        </w:rPr>
      </w:pPr>
      <w:r w:rsidRPr="00AE644A">
        <w:rPr>
          <w:rFonts w:eastAsia="Times New Roman" w:cs="Arial"/>
          <w:b/>
          <w:bCs/>
          <w:color w:val="000000"/>
          <w:szCs w:val="20"/>
          <w:lang w:eastAsia="fr-FR"/>
        </w:rPr>
        <w:t>Planifi</w:t>
      </w:r>
      <w:r>
        <w:rPr>
          <w:rFonts w:eastAsia="Times New Roman" w:cs="Arial"/>
          <w:b/>
          <w:bCs/>
          <w:color w:val="000000"/>
          <w:szCs w:val="20"/>
          <w:lang w:eastAsia="fr-FR"/>
        </w:rPr>
        <w:t>er l</w:t>
      </w:r>
      <w:r w:rsidRPr="00AE644A">
        <w:rPr>
          <w:rFonts w:eastAsia="Times New Roman" w:cs="Arial"/>
          <w:b/>
          <w:bCs/>
          <w:color w:val="000000"/>
          <w:szCs w:val="20"/>
          <w:lang w:eastAsia="fr-FR"/>
        </w:rPr>
        <w:t>es améliorations</w:t>
      </w:r>
      <w:r w:rsidRPr="00AE644A">
        <w:rPr>
          <w:rFonts w:eastAsia="Times New Roman" w:cs="Arial"/>
          <w:color w:val="000000"/>
          <w:szCs w:val="20"/>
          <w:lang w:eastAsia="fr-FR"/>
        </w:rPr>
        <w:t xml:space="preserve"> : Établissez un plan d'action pour mettre en œuvre les améliorations. Définissez des objectifs spécifiques, des mesures de performance et des échéances.</w:t>
      </w:r>
    </w:p>
    <w:p w14:paraId="117FE5E8" w14:textId="77777777" w:rsidR="00231535" w:rsidRPr="00AE644A" w:rsidRDefault="00231535" w:rsidP="00231535">
      <w:pPr>
        <w:pStyle w:val="Paragraphedeliste"/>
        <w:numPr>
          <w:ilvl w:val="0"/>
          <w:numId w:val="13"/>
        </w:numPr>
        <w:rPr>
          <w:rFonts w:eastAsia="Times New Roman" w:cs="Arial"/>
          <w:color w:val="000000"/>
          <w:szCs w:val="20"/>
          <w:lang w:eastAsia="fr-FR"/>
        </w:rPr>
      </w:pPr>
      <w:r w:rsidRPr="00AE644A">
        <w:rPr>
          <w:rFonts w:eastAsia="Times New Roman" w:cs="Arial"/>
          <w:b/>
          <w:bCs/>
          <w:color w:val="000000"/>
          <w:szCs w:val="20"/>
          <w:lang w:eastAsia="fr-FR"/>
        </w:rPr>
        <w:t>M</w:t>
      </w:r>
      <w:r>
        <w:rPr>
          <w:rFonts w:eastAsia="Times New Roman" w:cs="Arial"/>
          <w:b/>
          <w:bCs/>
          <w:color w:val="000000"/>
          <w:szCs w:val="20"/>
          <w:lang w:eastAsia="fr-FR"/>
        </w:rPr>
        <w:t xml:space="preserve">ettre </w:t>
      </w:r>
      <w:r w:rsidRPr="00AE644A">
        <w:rPr>
          <w:rFonts w:eastAsia="Times New Roman" w:cs="Arial"/>
          <w:b/>
          <w:bCs/>
          <w:color w:val="000000"/>
          <w:szCs w:val="20"/>
          <w:lang w:eastAsia="fr-FR"/>
        </w:rPr>
        <w:t xml:space="preserve">en œuvre </w:t>
      </w:r>
      <w:r>
        <w:rPr>
          <w:rFonts w:eastAsia="Times New Roman" w:cs="Arial"/>
          <w:b/>
          <w:bCs/>
          <w:color w:val="000000"/>
          <w:szCs w:val="20"/>
          <w:lang w:eastAsia="fr-FR"/>
        </w:rPr>
        <w:t>les changements</w:t>
      </w:r>
      <w:r w:rsidRPr="00AE644A">
        <w:rPr>
          <w:rFonts w:eastAsia="Times New Roman" w:cs="Arial"/>
          <w:color w:val="000000"/>
          <w:szCs w:val="20"/>
          <w:lang w:eastAsia="fr-FR"/>
        </w:rPr>
        <w:t xml:space="preserve"> : Commencez par des petits changements, puis évoluez progressivement vers des améliorations plus importantes. Assurez-vous de documenter les nouvelles normes de travail.</w:t>
      </w:r>
    </w:p>
    <w:p w14:paraId="72A3B7AA" w14:textId="77777777" w:rsidR="00231535" w:rsidRPr="00AE644A" w:rsidRDefault="00231535" w:rsidP="00231535">
      <w:pPr>
        <w:pStyle w:val="Paragraphedeliste"/>
        <w:numPr>
          <w:ilvl w:val="0"/>
          <w:numId w:val="13"/>
        </w:numPr>
        <w:rPr>
          <w:rFonts w:eastAsia="Times New Roman" w:cs="Arial"/>
          <w:color w:val="000000"/>
          <w:szCs w:val="20"/>
          <w:lang w:eastAsia="fr-FR"/>
        </w:rPr>
      </w:pPr>
      <w:r w:rsidRPr="00AE644A">
        <w:rPr>
          <w:rFonts w:eastAsia="Times New Roman" w:cs="Arial"/>
          <w:b/>
          <w:bCs/>
          <w:color w:val="000000"/>
          <w:szCs w:val="20"/>
          <w:lang w:eastAsia="fr-FR"/>
        </w:rPr>
        <w:t>Évalu</w:t>
      </w:r>
      <w:r>
        <w:rPr>
          <w:rFonts w:eastAsia="Times New Roman" w:cs="Arial"/>
          <w:b/>
          <w:bCs/>
          <w:color w:val="000000"/>
          <w:szCs w:val="20"/>
          <w:lang w:eastAsia="fr-FR"/>
        </w:rPr>
        <w:t>er</w:t>
      </w:r>
      <w:r w:rsidRPr="00AE644A">
        <w:rPr>
          <w:rFonts w:eastAsia="Times New Roman" w:cs="Arial"/>
          <w:b/>
          <w:bCs/>
          <w:color w:val="000000"/>
          <w:szCs w:val="20"/>
          <w:lang w:eastAsia="fr-FR"/>
        </w:rPr>
        <w:t xml:space="preserve"> et </w:t>
      </w:r>
      <w:r>
        <w:rPr>
          <w:rFonts w:eastAsia="Times New Roman" w:cs="Arial"/>
          <w:b/>
          <w:bCs/>
          <w:color w:val="000000"/>
          <w:szCs w:val="20"/>
          <w:lang w:eastAsia="fr-FR"/>
        </w:rPr>
        <w:t>corriger</w:t>
      </w:r>
      <w:r w:rsidRPr="00AE644A">
        <w:rPr>
          <w:rFonts w:eastAsia="Times New Roman" w:cs="Arial"/>
          <w:color w:val="000000"/>
          <w:szCs w:val="20"/>
          <w:lang w:eastAsia="fr-FR"/>
        </w:rPr>
        <w:t xml:space="preserve"> : Surveillez les résultats des améliorations et ajustez le processus en fonction des retours d'information. Soyez prêt à apporter des modifications si nécessaire.</w:t>
      </w:r>
    </w:p>
    <w:p w14:paraId="0DC9F26A" w14:textId="77777777" w:rsidR="00231535" w:rsidRPr="00AE644A" w:rsidRDefault="00231535" w:rsidP="00231535">
      <w:pPr>
        <w:pStyle w:val="Paragraphedeliste"/>
        <w:numPr>
          <w:ilvl w:val="0"/>
          <w:numId w:val="13"/>
        </w:numPr>
        <w:rPr>
          <w:rFonts w:eastAsia="Times New Roman" w:cs="Arial"/>
          <w:color w:val="000000"/>
          <w:szCs w:val="20"/>
          <w:lang w:eastAsia="fr-FR"/>
        </w:rPr>
      </w:pPr>
      <w:r w:rsidRPr="00AE644A">
        <w:rPr>
          <w:rFonts w:eastAsia="Times New Roman" w:cs="Arial"/>
          <w:b/>
          <w:bCs/>
          <w:color w:val="000000"/>
          <w:szCs w:val="20"/>
          <w:lang w:eastAsia="fr-FR"/>
        </w:rPr>
        <w:t>Commun</w:t>
      </w:r>
      <w:r>
        <w:rPr>
          <w:rFonts w:eastAsia="Times New Roman" w:cs="Arial"/>
          <w:b/>
          <w:bCs/>
          <w:color w:val="000000"/>
          <w:szCs w:val="20"/>
          <w:lang w:eastAsia="fr-FR"/>
        </w:rPr>
        <w:t xml:space="preserve">iquer </w:t>
      </w:r>
      <w:r w:rsidRPr="00AE644A">
        <w:rPr>
          <w:rFonts w:eastAsia="Times New Roman" w:cs="Arial"/>
          <w:b/>
          <w:bCs/>
          <w:color w:val="000000"/>
          <w:szCs w:val="20"/>
          <w:lang w:eastAsia="fr-FR"/>
        </w:rPr>
        <w:t>et partage</w:t>
      </w:r>
      <w:r>
        <w:rPr>
          <w:rFonts w:eastAsia="Times New Roman" w:cs="Arial"/>
          <w:b/>
          <w:bCs/>
          <w:color w:val="000000"/>
          <w:szCs w:val="20"/>
          <w:lang w:eastAsia="fr-FR"/>
        </w:rPr>
        <w:t>r</w:t>
      </w:r>
      <w:r w:rsidRPr="00AE644A">
        <w:rPr>
          <w:rFonts w:eastAsia="Times New Roman" w:cs="Arial"/>
          <w:b/>
          <w:bCs/>
          <w:color w:val="000000"/>
          <w:szCs w:val="20"/>
          <w:lang w:eastAsia="fr-FR"/>
        </w:rPr>
        <w:t xml:space="preserve"> </w:t>
      </w:r>
      <w:r>
        <w:rPr>
          <w:rFonts w:eastAsia="Times New Roman" w:cs="Arial"/>
          <w:b/>
          <w:bCs/>
          <w:color w:val="000000"/>
          <w:szCs w:val="20"/>
          <w:lang w:eastAsia="fr-FR"/>
        </w:rPr>
        <w:t>l</w:t>
      </w:r>
      <w:r w:rsidRPr="00AE644A">
        <w:rPr>
          <w:rFonts w:eastAsia="Times New Roman" w:cs="Arial"/>
          <w:b/>
          <w:bCs/>
          <w:color w:val="000000"/>
          <w:szCs w:val="20"/>
          <w:lang w:eastAsia="fr-FR"/>
        </w:rPr>
        <w:t>es succès</w:t>
      </w:r>
      <w:r w:rsidRPr="00AE644A">
        <w:rPr>
          <w:rFonts w:eastAsia="Times New Roman" w:cs="Arial"/>
          <w:color w:val="000000"/>
          <w:szCs w:val="20"/>
          <w:lang w:eastAsia="fr-FR"/>
        </w:rPr>
        <w:t xml:space="preserve"> : Informez tous les membres de l'organisation des succès obtenus grâce à la méthode Kaizen. Cela renforcera la motivation et l'engagement envers l'amélioration continue.</w:t>
      </w:r>
    </w:p>
    <w:p w14:paraId="17659784" w14:textId="77777777" w:rsidR="00231535" w:rsidRDefault="00231535" w:rsidP="00231535">
      <w:pPr>
        <w:rPr>
          <w:lang w:eastAsia="fr-FR"/>
        </w:rPr>
      </w:pPr>
      <w:r w:rsidRPr="00B003D1">
        <w:rPr>
          <w:rFonts w:cs="Arial"/>
          <w:vanish/>
          <w:sz w:val="16"/>
          <w:szCs w:val="16"/>
          <w:lang w:eastAsia="fr-FR"/>
        </w:rPr>
        <w:t>Haut du formulaire</w:t>
      </w:r>
    </w:p>
    <w:p w14:paraId="2F724F9D" w14:textId="77777777" w:rsidR="00231535" w:rsidRDefault="00231535" w:rsidP="00231535">
      <w:pPr>
        <w:rPr>
          <w:lang w:eastAsia="fr-FR"/>
        </w:rPr>
      </w:pPr>
    </w:p>
    <w:p w14:paraId="4F64F767" w14:textId="77777777" w:rsidR="00231535" w:rsidRDefault="00231535" w:rsidP="00231535">
      <w:pPr>
        <w:rPr>
          <w:lang w:eastAsia="fr-FR"/>
        </w:rPr>
      </w:pPr>
    </w:p>
    <w:p w14:paraId="77C82485" w14:textId="77777777" w:rsidR="00D91CCF" w:rsidRPr="00231535" w:rsidRDefault="00D91CCF" w:rsidP="00231535"/>
    <w:sectPr w:rsidR="00D91CCF" w:rsidRPr="00231535" w:rsidSect="00D91CCF">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6CD"/>
    <w:multiLevelType w:val="hybridMultilevel"/>
    <w:tmpl w:val="D0DE55C0"/>
    <w:lvl w:ilvl="0" w:tplc="68A29608">
      <w:start w:val="1"/>
      <w:numFmt w:val="bullet"/>
      <w:pStyle w:val="Titre3"/>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DD10673E">
      <w:numFmt w:val="bullet"/>
      <w:lvlText w:val="-"/>
      <w:lvlJc w:val="left"/>
      <w:pPr>
        <w:ind w:left="2340" w:hanging="360"/>
      </w:pPr>
      <w:rPr>
        <w:rFonts w:ascii="Arial" w:eastAsia="Times New Roman" w:hAnsi="Arial"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C67A9E"/>
    <w:multiLevelType w:val="hybridMultilevel"/>
    <w:tmpl w:val="B30C511C"/>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8A529CE"/>
    <w:multiLevelType w:val="hybridMultilevel"/>
    <w:tmpl w:val="E04A219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9015FE2"/>
    <w:multiLevelType w:val="multilevel"/>
    <w:tmpl w:val="C6A6661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D9C74E9"/>
    <w:multiLevelType w:val="hybridMultilevel"/>
    <w:tmpl w:val="D676E33E"/>
    <w:lvl w:ilvl="0" w:tplc="E9FE47D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3B4BB7"/>
    <w:multiLevelType w:val="hybridMultilevel"/>
    <w:tmpl w:val="E11A41E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E0E4DA2"/>
    <w:multiLevelType w:val="hybridMultilevel"/>
    <w:tmpl w:val="1E087192"/>
    <w:lvl w:ilvl="0" w:tplc="70DE6498">
      <w:start w:val="1"/>
      <w:numFmt w:val="decimal"/>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272687"/>
    <w:multiLevelType w:val="hybridMultilevel"/>
    <w:tmpl w:val="A6E2AAF4"/>
    <w:lvl w:ilvl="0" w:tplc="DD10673E">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57678E0"/>
    <w:multiLevelType w:val="hybridMultilevel"/>
    <w:tmpl w:val="547C8F66"/>
    <w:lvl w:ilvl="0" w:tplc="807693BE">
      <w:numFmt w:val="bullet"/>
      <w:lvlText w:val="•"/>
      <w:lvlJc w:val="left"/>
      <w:pPr>
        <w:ind w:left="654" w:hanging="360"/>
      </w:pPr>
      <w:rPr>
        <w:rFonts w:ascii="Calibri" w:eastAsia="Calibri" w:hAnsi="Calibri" w:cs="Calibri" w:hint="default"/>
      </w:rPr>
    </w:lvl>
    <w:lvl w:ilvl="1" w:tplc="040C0003" w:tentative="1">
      <w:start w:val="1"/>
      <w:numFmt w:val="bullet"/>
      <w:lvlText w:val="o"/>
      <w:lvlJc w:val="left"/>
      <w:pPr>
        <w:ind w:left="1374" w:hanging="360"/>
      </w:pPr>
      <w:rPr>
        <w:rFonts w:ascii="Courier New" w:hAnsi="Courier New" w:cs="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cs="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cs="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9" w15:restartNumberingAfterBreak="0">
    <w:nsid w:val="45EA6476"/>
    <w:multiLevelType w:val="hybridMultilevel"/>
    <w:tmpl w:val="ADD8A1FE"/>
    <w:lvl w:ilvl="0" w:tplc="70DE6498">
      <w:start w:val="1"/>
      <w:numFmt w:val="decimal"/>
      <w:lvlText w:val="%1."/>
      <w:lvlJc w:val="left"/>
      <w:rPr>
        <w:rFonts w:hint="default"/>
      </w:rPr>
    </w:lvl>
    <w:lvl w:ilvl="1" w:tplc="FFFFFFFF" w:tentative="1">
      <w:start w:val="1"/>
      <w:numFmt w:val="lowerLetter"/>
      <w:lvlText w:val="%2."/>
      <w:lvlJc w:val="left"/>
      <w:pPr>
        <w:ind w:left="1068" w:hanging="360"/>
      </w:pPr>
    </w:lvl>
    <w:lvl w:ilvl="2" w:tplc="FFFFFFFF" w:tentative="1">
      <w:start w:val="1"/>
      <w:numFmt w:val="lowerRoman"/>
      <w:lvlText w:val="%3."/>
      <w:lvlJc w:val="right"/>
      <w:pPr>
        <w:ind w:left="1788"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10" w15:restartNumberingAfterBreak="0">
    <w:nsid w:val="466E3709"/>
    <w:multiLevelType w:val="hybridMultilevel"/>
    <w:tmpl w:val="406E0A62"/>
    <w:lvl w:ilvl="0" w:tplc="6AC473F2">
      <w:start w:val="1"/>
      <w:numFmt w:val="decimal"/>
      <w:lvlText w:val="%1."/>
      <w:lvlJc w:val="left"/>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769579F"/>
    <w:multiLevelType w:val="multilevel"/>
    <w:tmpl w:val="61102DF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08E28B2"/>
    <w:multiLevelType w:val="hybridMultilevel"/>
    <w:tmpl w:val="8E549576"/>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3B50631"/>
    <w:multiLevelType w:val="hybridMultilevel"/>
    <w:tmpl w:val="0A9AF51E"/>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5BE1908"/>
    <w:multiLevelType w:val="hybridMultilevel"/>
    <w:tmpl w:val="16006F82"/>
    <w:lvl w:ilvl="0" w:tplc="10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06824879">
    <w:abstractNumId w:val="0"/>
  </w:num>
  <w:num w:numId="2" w16cid:durableId="766580462">
    <w:abstractNumId w:val="14"/>
  </w:num>
  <w:num w:numId="3" w16cid:durableId="964770111">
    <w:abstractNumId w:val="1"/>
  </w:num>
  <w:num w:numId="4" w16cid:durableId="1550335642">
    <w:abstractNumId w:val="7"/>
  </w:num>
  <w:num w:numId="5" w16cid:durableId="415788274">
    <w:abstractNumId w:val="10"/>
  </w:num>
  <w:num w:numId="6" w16cid:durableId="262568835">
    <w:abstractNumId w:val="4"/>
  </w:num>
  <w:num w:numId="7" w16cid:durableId="551771572">
    <w:abstractNumId w:val="9"/>
  </w:num>
  <w:num w:numId="8" w16cid:durableId="1665233673">
    <w:abstractNumId w:val="6"/>
  </w:num>
  <w:num w:numId="9" w16cid:durableId="630751089">
    <w:abstractNumId w:val="8"/>
  </w:num>
  <w:num w:numId="10" w16cid:durableId="721910229">
    <w:abstractNumId w:val="5"/>
  </w:num>
  <w:num w:numId="11" w16cid:durableId="876745732">
    <w:abstractNumId w:val="11"/>
  </w:num>
  <w:num w:numId="12" w16cid:durableId="2028091826">
    <w:abstractNumId w:val="2"/>
  </w:num>
  <w:num w:numId="13" w16cid:durableId="959384746">
    <w:abstractNumId w:val="13"/>
  </w:num>
  <w:num w:numId="14" w16cid:durableId="1574392999">
    <w:abstractNumId w:val="12"/>
  </w:num>
  <w:num w:numId="15" w16cid:durableId="1014919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CF"/>
    <w:rsid w:val="001A777C"/>
    <w:rsid w:val="00231535"/>
    <w:rsid w:val="007B6EBE"/>
    <w:rsid w:val="00D91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BE77"/>
  <w15:chartTrackingRefBased/>
  <w15:docId w15:val="{5B827473-5E9A-4055-9F6A-C1AB3AAF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CCF"/>
    <w:pPr>
      <w:spacing w:before="120" w:after="0" w:line="220" w:lineRule="atLeast"/>
      <w:jc w:val="both"/>
    </w:pPr>
    <w:rPr>
      <w:rFonts w:ascii="Arial" w:eastAsia="Calibri" w:hAnsi="Arial" w:cs="Times New Roman"/>
      <w:sz w:val="20"/>
    </w:rPr>
  </w:style>
  <w:style w:type="paragraph" w:styleId="Titre1">
    <w:name w:val="heading 1"/>
    <w:basedOn w:val="Normal"/>
    <w:next w:val="Normal"/>
    <w:link w:val="Titre1Car"/>
    <w:uiPriority w:val="9"/>
    <w:qFormat/>
    <w:rsid w:val="00D91C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iPriority w:val="9"/>
    <w:unhideWhenUsed/>
    <w:qFormat/>
    <w:rsid w:val="00D91CCF"/>
    <w:pPr>
      <w:keepNext w:val="0"/>
      <w:keepLines w:val="0"/>
      <w:spacing w:before="100" w:beforeAutospacing="1" w:after="100" w:afterAutospacing="1" w:line="240" w:lineRule="auto"/>
      <w:outlineLvl w:val="1"/>
    </w:pPr>
    <w:rPr>
      <w:rFonts w:ascii="Arial" w:eastAsia="Times New Roman" w:hAnsi="Arial" w:cs="Arial"/>
      <w:b/>
      <w:bCs/>
      <w:color w:val="000000"/>
      <w:kern w:val="36"/>
      <w:sz w:val="24"/>
      <w:szCs w:val="48"/>
      <w:lang w:eastAsia="fr-FR"/>
    </w:rPr>
  </w:style>
  <w:style w:type="paragraph" w:styleId="Titre3">
    <w:name w:val="heading 3"/>
    <w:basedOn w:val="Normal"/>
    <w:next w:val="Normal"/>
    <w:link w:val="Titre3Car"/>
    <w:uiPriority w:val="9"/>
    <w:unhideWhenUsed/>
    <w:rsid w:val="00D91CCF"/>
    <w:pPr>
      <w:keepNext/>
      <w:keepLines/>
      <w:numPr>
        <w:numId w:val="1"/>
      </w:numPr>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D91CCF"/>
    <w:pPr>
      <w:keepNext/>
      <w:keepLines/>
      <w:spacing w:before="240"/>
      <w:outlineLvl w:val="3"/>
    </w:pPr>
    <w:rPr>
      <w:rFonts w:eastAsiaTheme="majorEastAsia" w:cstheme="majorBidi"/>
      <w:b/>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91CCF"/>
    <w:rPr>
      <w:rFonts w:ascii="Arial" w:eastAsia="Times New Roman" w:hAnsi="Arial" w:cs="Arial"/>
      <w:b/>
      <w:bCs/>
      <w:color w:val="000000"/>
      <w:kern w:val="36"/>
      <w:sz w:val="24"/>
      <w:szCs w:val="48"/>
      <w:lang w:eastAsia="fr-FR"/>
    </w:rPr>
  </w:style>
  <w:style w:type="character" w:customStyle="1" w:styleId="Titre3Car">
    <w:name w:val="Titre 3 Car"/>
    <w:basedOn w:val="Policepardfaut"/>
    <w:link w:val="Titre3"/>
    <w:uiPriority w:val="9"/>
    <w:rsid w:val="00D91CCF"/>
    <w:rPr>
      <w:rFonts w:asciiTheme="majorHAnsi" w:eastAsiaTheme="majorEastAsia" w:hAnsiTheme="majorHAnsi" w:cstheme="majorBidi"/>
      <w:b/>
      <w:bCs/>
      <w:color w:val="4472C4" w:themeColor="accent1"/>
      <w:sz w:val="20"/>
    </w:rPr>
  </w:style>
  <w:style w:type="character" w:customStyle="1" w:styleId="Titre4Car">
    <w:name w:val="Titre 4 Car"/>
    <w:basedOn w:val="Policepardfaut"/>
    <w:link w:val="Titre4"/>
    <w:uiPriority w:val="9"/>
    <w:rsid w:val="00D91CCF"/>
    <w:rPr>
      <w:rFonts w:ascii="Arial" w:eastAsiaTheme="majorEastAsia" w:hAnsi="Arial" w:cstheme="majorBidi"/>
      <w:b/>
      <w:iCs/>
      <w:sz w:val="24"/>
    </w:rPr>
  </w:style>
  <w:style w:type="paragraph" w:styleId="Paragraphedeliste">
    <w:name w:val="List Paragraph"/>
    <w:basedOn w:val="Normal"/>
    <w:uiPriority w:val="34"/>
    <w:qFormat/>
    <w:rsid w:val="00D91CCF"/>
    <w:pPr>
      <w:ind w:left="720"/>
      <w:contextualSpacing/>
    </w:pPr>
  </w:style>
  <w:style w:type="table" w:styleId="Grilledutableau">
    <w:name w:val="Table Grid"/>
    <w:basedOn w:val="TableauNormal"/>
    <w:uiPriority w:val="59"/>
    <w:rsid w:val="00D91CCF"/>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91C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wayden.fr/le-systeme-de-management-de-la-qualite-un-puissant-levier-pour-votre-entreprise/"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2263</Words>
  <Characters>12450</Characters>
  <Application>Microsoft Office Word</Application>
  <DocSecurity>0</DocSecurity>
  <Lines>103</Lines>
  <Paragraphs>29</Paragraphs>
  <ScaleCrop>false</ScaleCrop>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2022-01-18T10:09:00Z</dcterms:created>
  <dcterms:modified xsi:type="dcterms:W3CDTF">2023-12-23T23:33:00Z</dcterms:modified>
</cp:coreProperties>
</file>