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17" w:type="dxa"/>
        <w:shd w:val="clear" w:color="auto" w:fill="92D05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5552"/>
        <w:gridCol w:w="851"/>
        <w:gridCol w:w="2267"/>
      </w:tblGrid>
      <w:tr w:rsidR="009B4EAC" w14:paraId="187C9D1D" w14:textId="77777777" w:rsidTr="000C6E5B">
        <w:tc>
          <w:tcPr>
            <w:tcW w:w="7650" w:type="dxa"/>
            <w:gridSpan w:val="3"/>
            <w:shd w:val="clear" w:color="auto" w:fill="92D050"/>
            <w:vAlign w:val="center"/>
          </w:tcPr>
          <w:p w14:paraId="7C0DFCDE" w14:textId="725E03D6" w:rsidR="009B4EAC" w:rsidRPr="004B1FFF" w:rsidRDefault="009B4EAC" w:rsidP="000C6E5B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121939838"/>
            <w:r w:rsidRPr="004B1FFF">
              <w:rPr>
                <w:rFonts w:ascii="Arial" w:hAnsi="Arial"/>
                <w:sz w:val="28"/>
                <w:szCs w:val="22"/>
              </w:rPr>
              <w:t xml:space="preserve">Mission </w:t>
            </w:r>
            <w:r w:rsidR="008D4779">
              <w:rPr>
                <w:rFonts w:ascii="Arial" w:hAnsi="Arial"/>
                <w:sz w:val="28"/>
                <w:szCs w:val="22"/>
              </w:rPr>
              <w:t>9</w:t>
            </w:r>
            <w:r w:rsidRPr="004B1FFF">
              <w:rPr>
                <w:rFonts w:ascii="Arial" w:hAnsi="Arial"/>
                <w:sz w:val="28"/>
                <w:szCs w:val="22"/>
              </w:rPr>
              <w:t xml:space="preserve"> – Utiliser une base de données</w:t>
            </w:r>
          </w:p>
        </w:tc>
        <w:tc>
          <w:tcPr>
            <w:tcW w:w="2267" w:type="dxa"/>
            <w:shd w:val="clear" w:color="auto" w:fill="92D050"/>
            <w:vAlign w:val="center"/>
          </w:tcPr>
          <w:p w14:paraId="3FAADA11" w14:textId="77777777" w:rsidR="009B4EAC" w:rsidRPr="00A32BB6" w:rsidRDefault="009B4EAC" w:rsidP="000C6E5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40C252C7" wp14:editId="0E6190E7">
                  <wp:extent cx="885023" cy="596473"/>
                  <wp:effectExtent l="0" t="0" r="0" b="0"/>
                  <wp:docPr id="43" name="Image 43" descr="Une image contenant texte, capture d’écran, mus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Une image contenant texte, capture d’écran, mus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98" cy="60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5F7" w14:paraId="64721AED" w14:textId="77777777" w:rsidTr="009E05F7">
        <w:tblPrEx>
          <w:tblCellMar>
            <w:left w:w="108" w:type="dxa"/>
            <w:right w:w="108" w:type="dxa"/>
          </w:tblCellMar>
        </w:tblPrEx>
        <w:tc>
          <w:tcPr>
            <w:tcW w:w="1247" w:type="dxa"/>
            <w:shd w:val="clear" w:color="auto" w:fill="92D050"/>
            <w:vAlign w:val="center"/>
          </w:tcPr>
          <w:p w14:paraId="7FA41A54" w14:textId="77777777" w:rsidR="009E05F7" w:rsidRPr="002D3596" w:rsidRDefault="009E05F7" w:rsidP="000C6E5B">
            <w:r w:rsidRPr="00A32BB6">
              <w:rPr>
                <w:b/>
              </w:rPr>
              <w:t>Durée</w:t>
            </w:r>
            <w:r>
              <w:t xml:space="preserve"> : 40‘</w:t>
            </w:r>
          </w:p>
        </w:tc>
        <w:tc>
          <w:tcPr>
            <w:tcW w:w="5552" w:type="dxa"/>
            <w:shd w:val="clear" w:color="auto" w:fill="92D050"/>
            <w:vAlign w:val="center"/>
          </w:tcPr>
          <w:p w14:paraId="277C1E00" w14:textId="77777777" w:rsidR="009E05F7" w:rsidRPr="002D3596" w:rsidRDefault="009E05F7" w:rsidP="000C6E5B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49F50205" wp14:editId="575B439F">
                  <wp:extent cx="252000" cy="252000"/>
                  <wp:effectExtent l="0" t="0" r="0" b="0"/>
                  <wp:docPr id="44" name="Graphique 4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592FC94" w14:textId="5F97AD41" w:rsidR="009E05F7" w:rsidRPr="002D3596" w:rsidRDefault="009E05F7" w:rsidP="000C6E5B">
            <w:pPr>
              <w:jc w:val="center"/>
            </w:pPr>
            <w:r>
              <w:rPr>
                <w:noProof/>
                <w:szCs w:val="20"/>
              </w:rPr>
              <w:drawing>
                <wp:inline distT="0" distB="0" distL="0" distR="0" wp14:anchorId="58DE8CD9" wp14:editId="6CCE52CC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92D050"/>
            <w:vAlign w:val="center"/>
          </w:tcPr>
          <w:p w14:paraId="02F0A18C" w14:textId="77777777" w:rsidR="009E05F7" w:rsidRPr="00365218" w:rsidRDefault="009E05F7" w:rsidP="000C6E5B">
            <w:pPr>
              <w:jc w:val="center"/>
              <w:rPr>
                <w:bCs/>
                <w:noProof/>
                <w:lang w:eastAsia="fr-FR"/>
              </w:rPr>
            </w:pPr>
            <w:r w:rsidRPr="00365218">
              <w:rPr>
                <w:bCs/>
              </w:rPr>
              <w:t>Source</w:t>
            </w:r>
            <w:r>
              <w:rPr>
                <w:bCs/>
              </w:rPr>
              <w:t xml:space="preserve"> – Source Excel</w:t>
            </w:r>
          </w:p>
        </w:tc>
      </w:tr>
    </w:tbl>
    <w:p w14:paraId="087FD03E" w14:textId="77777777" w:rsidR="009B4EAC" w:rsidRPr="0070570F" w:rsidRDefault="009B4EAC" w:rsidP="009B4EAC">
      <w:pPr>
        <w:spacing w:before="240" w:after="120"/>
        <w:rPr>
          <w:b/>
          <w:sz w:val="24"/>
        </w:rPr>
      </w:pPr>
      <w:r w:rsidRPr="0070570F">
        <w:rPr>
          <w:b/>
          <w:sz w:val="24"/>
        </w:rPr>
        <w:t>Contexte professionnel</w:t>
      </w:r>
    </w:p>
    <w:p w14:paraId="2A649259" w14:textId="77777777" w:rsidR="009B4EAC" w:rsidRPr="0086302A" w:rsidRDefault="009B4EAC" w:rsidP="009B4EAC">
      <w:pPr>
        <w:spacing w:before="120"/>
        <w:ind w:right="-1"/>
        <w:jc w:val="both"/>
      </w:pPr>
      <w:r w:rsidRPr="0086302A">
        <w:t>Le groupe InfoTech propose des solutions informatiques destinées aux entreprises, aux administrations, et, dans une moindre mesure, aux particuliers.</w:t>
      </w:r>
      <w:r>
        <w:t xml:space="preserve"> </w:t>
      </w:r>
      <w:r w:rsidRPr="0086302A">
        <w:t>Son siège social est implanté à Annecy, et il dispose de deux autres agences situées à Annemasse et Chambéry.</w:t>
      </w:r>
    </w:p>
    <w:p w14:paraId="6F4F202B" w14:textId="77777777" w:rsidR="009B4EAC" w:rsidRPr="0086302A" w:rsidRDefault="009B4EAC" w:rsidP="009B4EAC">
      <w:pPr>
        <w:spacing w:before="120"/>
        <w:ind w:right="-1"/>
        <w:jc w:val="both"/>
      </w:pPr>
      <w:r w:rsidRPr="0086302A">
        <w:t xml:space="preserve">M. </w:t>
      </w:r>
      <w:proofErr w:type="spellStart"/>
      <w:r w:rsidRPr="0086302A">
        <w:t>Jouvier</w:t>
      </w:r>
      <w:proofErr w:type="spellEnd"/>
      <w:r w:rsidRPr="0086302A">
        <w:t>, responsable commercial du groupe, revient d’un salon consacré aux technologies de l’information qui s’est tenu à Annecy au mois de mars.</w:t>
      </w:r>
      <w:r>
        <w:t xml:space="preserve"> </w:t>
      </w:r>
      <w:r w:rsidRPr="0086302A">
        <w:t>Au cours de cet événement, il a rencontré de nombreux prospects — particuliers, entreprises et administrations — intéressés par les solutions proposées par InfoTech.</w:t>
      </w:r>
      <w:r w:rsidRPr="0086302A">
        <w:br/>
        <w:t>Il a collecté leurs coordonnées et informations principales, qu’il a saisies dans une feuille Excel (fichier à télécharger).</w:t>
      </w:r>
    </w:p>
    <w:p w14:paraId="49920888" w14:textId="77777777" w:rsidR="009B4EAC" w:rsidRPr="0086302A" w:rsidRDefault="009B4EAC" w:rsidP="009B4EAC">
      <w:pPr>
        <w:spacing w:before="120"/>
        <w:ind w:right="-1"/>
        <w:jc w:val="both"/>
      </w:pPr>
      <w:r w:rsidRPr="0086302A">
        <w:t>Ces contacts doivent désormais être répartis et démarchés par les commerciaux des trois établissements du groupe. Cependant, leur priorité et leur importance diffèrent selon leur profil.</w:t>
      </w:r>
      <w:r>
        <w:t xml:space="preserve"> </w:t>
      </w:r>
      <w:r w:rsidRPr="0086302A">
        <w:t>Vous êtes chargé(e), en tant que stagiaire au siège social, de retraiter ce fichier afin de le rendre exploitable par les équipes commerciales.</w:t>
      </w:r>
    </w:p>
    <w:p w14:paraId="025E2D71" w14:textId="77777777" w:rsidR="009B4EAC" w:rsidRPr="0086302A" w:rsidRDefault="009B4EAC" w:rsidP="009B4EAC">
      <w:pPr>
        <w:ind w:left="720" w:right="-1"/>
        <w:jc w:val="both"/>
        <w:rPr>
          <w:b/>
          <w:bCs/>
        </w:rPr>
      </w:pPr>
    </w:p>
    <w:p w14:paraId="7201E7F8" w14:textId="77777777" w:rsidR="009B4EAC" w:rsidRPr="0086302A" w:rsidRDefault="009B4EAC" w:rsidP="009B4EAC">
      <w:pPr>
        <w:spacing w:after="120"/>
        <w:ind w:right="-1"/>
        <w:jc w:val="both"/>
        <w:rPr>
          <w:b/>
          <w:bCs/>
          <w:sz w:val="22"/>
          <w:szCs w:val="24"/>
        </w:rPr>
      </w:pPr>
      <w:r w:rsidRPr="0086302A">
        <w:rPr>
          <w:b/>
          <w:bCs/>
          <w:sz w:val="22"/>
          <w:szCs w:val="24"/>
        </w:rPr>
        <w:t>Consignes de travail</w:t>
      </w:r>
    </w:p>
    <w:p w14:paraId="4E2CFD78" w14:textId="77777777" w:rsidR="009B4EAC" w:rsidRPr="0086302A" w:rsidRDefault="009B4EAC" w:rsidP="009B4EAC">
      <w:pPr>
        <w:spacing w:after="120"/>
        <w:ind w:right="-1"/>
        <w:jc w:val="both"/>
      </w:pPr>
      <w:r w:rsidRPr="0086302A">
        <w:t>Il a été décidé de :</w:t>
      </w:r>
    </w:p>
    <w:p w14:paraId="2F04D669" w14:textId="77777777" w:rsidR="009B4EAC" w:rsidRPr="0086302A" w:rsidRDefault="009B4EAC" w:rsidP="009B4EAC">
      <w:pPr>
        <w:numPr>
          <w:ilvl w:val="0"/>
          <w:numId w:val="3"/>
        </w:numPr>
        <w:tabs>
          <w:tab w:val="num" w:pos="720"/>
        </w:tabs>
        <w:ind w:right="-1"/>
        <w:jc w:val="both"/>
      </w:pPr>
      <w:r w:rsidRPr="0086302A">
        <w:rPr>
          <w:b/>
          <w:bCs/>
        </w:rPr>
        <w:t>Attribuer une note d’importance</w:t>
      </w:r>
      <w:r w:rsidRPr="0086302A">
        <w:t xml:space="preserve"> en fonction de la </w:t>
      </w:r>
      <w:r w:rsidRPr="0086302A">
        <w:rPr>
          <w:b/>
          <w:bCs/>
        </w:rPr>
        <w:t>catégorie du contact</w:t>
      </w:r>
      <w:r w:rsidRPr="0086302A">
        <w:t xml:space="preserve"> :</w:t>
      </w:r>
    </w:p>
    <w:p w14:paraId="67A2509C" w14:textId="77777777" w:rsidR="009B4EAC" w:rsidRPr="0086302A" w:rsidRDefault="009B4EAC" w:rsidP="009B4EAC">
      <w:pPr>
        <w:numPr>
          <w:ilvl w:val="1"/>
          <w:numId w:val="3"/>
        </w:numPr>
        <w:tabs>
          <w:tab w:val="num" w:pos="1440"/>
        </w:tabs>
        <w:ind w:left="709" w:right="-1"/>
        <w:jc w:val="both"/>
      </w:pPr>
      <w:r w:rsidRPr="0086302A">
        <w:t xml:space="preserve">Administration = </w:t>
      </w:r>
      <w:r w:rsidRPr="0086302A">
        <w:rPr>
          <w:b/>
          <w:bCs/>
        </w:rPr>
        <w:t>1</w:t>
      </w:r>
    </w:p>
    <w:p w14:paraId="58FB620A" w14:textId="77777777" w:rsidR="009B4EAC" w:rsidRPr="0086302A" w:rsidRDefault="009B4EAC" w:rsidP="009B4EAC">
      <w:pPr>
        <w:numPr>
          <w:ilvl w:val="1"/>
          <w:numId w:val="3"/>
        </w:numPr>
        <w:tabs>
          <w:tab w:val="num" w:pos="1440"/>
        </w:tabs>
        <w:ind w:left="709" w:right="-1"/>
        <w:jc w:val="both"/>
      </w:pPr>
      <w:r w:rsidRPr="0086302A">
        <w:t xml:space="preserve">Entreprise = </w:t>
      </w:r>
      <w:r w:rsidRPr="0086302A">
        <w:rPr>
          <w:b/>
          <w:bCs/>
        </w:rPr>
        <w:t>2</w:t>
      </w:r>
    </w:p>
    <w:p w14:paraId="3EECECA7" w14:textId="77777777" w:rsidR="009B4EAC" w:rsidRPr="0086302A" w:rsidRDefault="009B4EAC" w:rsidP="009B4EAC">
      <w:pPr>
        <w:numPr>
          <w:ilvl w:val="1"/>
          <w:numId w:val="3"/>
        </w:numPr>
        <w:tabs>
          <w:tab w:val="num" w:pos="1440"/>
        </w:tabs>
        <w:ind w:left="709" w:right="-1"/>
        <w:jc w:val="both"/>
      </w:pPr>
      <w:r w:rsidRPr="0086302A">
        <w:t xml:space="preserve">Particulier = </w:t>
      </w:r>
      <w:r w:rsidRPr="0086302A">
        <w:rPr>
          <w:b/>
          <w:bCs/>
        </w:rPr>
        <w:t>3</w:t>
      </w:r>
    </w:p>
    <w:p w14:paraId="223FA666" w14:textId="77777777" w:rsidR="009B4EAC" w:rsidRPr="0086302A" w:rsidRDefault="009B4EAC" w:rsidP="00D56D93">
      <w:pPr>
        <w:numPr>
          <w:ilvl w:val="0"/>
          <w:numId w:val="3"/>
        </w:numPr>
        <w:tabs>
          <w:tab w:val="num" w:pos="720"/>
        </w:tabs>
        <w:spacing w:before="120"/>
        <w:ind w:right="-1"/>
        <w:jc w:val="both"/>
      </w:pPr>
      <w:r w:rsidRPr="0086302A">
        <w:rPr>
          <w:b/>
          <w:bCs/>
        </w:rPr>
        <w:t>Affecter chaque contact à une agence</w:t>
      </w:r>
      <w:r w:rsidRPr="0086302A">
        <w:t xml:space="preserve">, selon sa </w:t>
      </w:r>
      <w:r w:rsidRPr="0086302A">
        <w:rPr>
          <w:b/>
          <w:bCs/>
        </w:rPr>
        <w:t>localisation géographique</w:t>
      </w:r>
      <w:r w:rsidRPr="0086302A">
        <w:t xml:space="preserve"> :</w:t>
      </w:r>
    </w:p>
    <w:p w14:paraId="7EDF67D3" w14:textId="77777777" w:rsidR="009B4EAC" w:rsidRPr="0086302A" w:rsidRDefault="009B4EAC" w:rsidP="009B4EAC">
      <w:pPr>
        <w:numPr>
          <w:ilvl w:val="1"/>
          <w:numId w:val="3"/>
        </w:numPr>
        <w:tabs>
          <w:tab w:val="clear" w:pos="1080"/>
          <w:tab w:val="num" w:pos="1440"/>
        </w:tabs>
        <w:ind w:left="709" w:right="-1"/>
        <w:jc w:val="both"/>
      </w:pPr>
      <w:r w:rsidRPr="0086302A">
        <w:t xml:space="preserve">Les </w:t>
      </w:r>
      <w:r w:rsidRPr="0086302A">
        <w:rPr>
          <w:b/>
          <w:bCs/>
        </w:rPr>
        <w:t>contacts suisses</w:t>
      </w:r>
      <w:r w:rsidRPr="0086302A">
        <w:t xml:space="preserve"> → </w:t>
      </w:r>
      <w:r w:rsidRPr="0086302A">
        <w:rPr>
          <w:b/>
          <w:bCs/>
        </w:rPr>
        <w:t>agence d’Annemasse</w:t>
      </w:r>
    </w:p>
    <w:p w14:paraId="5B9F0283" w14:textId="77777777" w:rsidR="009B4EAC" w:rsidRPr="0086302A" w:rsidRDefault="009B4EAC" w:rsidP="009B4EAC">
      <w:pPr>
        <w:numPr>
          <w:ilvl w:val="1"/>
          <w:numId w:val="3"/>
        </w:numPr>
        <w:tabs>
          <w:tab w:val="clear" w:pos="1080"/>
          <w:tab w:val="num" w:pos="1440"/>
        </w:tabs>
        <w:ind w:left="709" w:right="-1"/>
        <w:jc w:val="both"/>
      </w:pPr>
      <w:r w:rsidRPr="0086302A">
        <w:t xml:space="preserve">Les </w:t>
      </w:r>
      <w:r w:rsidRPr="0086302A">
        <w:rPr>
          <w:b/>
          <w:bCs/>
        </w:rPr>
        <w:t>administrations</w:t>
      </w:r>
      <w:r w:rsidRPr="0086302A">
        <w:t xml:space="preserve"> → </w:t>
      </w:r>
      <w:r w:rsidRPr="0086302A">
        <w:rPr>
          <w:b/>
          <w:bCs/>
        </w:rPr>
        <w:t>siège social (Annecy)</w:t>
      </w:r>
    </w:p>
    <w:p w14:paraId="7E3034FA" w14:textId="77777777" w:rsidR="009B4EAC" w:rsidRPr="0086302A" w:rsidRDefault="009B4EAC" w:rsidP="009B4EAC">
      <w:pPr>
        <w:numPr>
          <w:ilvl w:val="1"/>
          <w:numId w:val="3"/>
        </w:numPr>
        <w:tabs>
          <w:tab w:val="clear" w:pos="1080"/>
          <w:tab w:val="num" w:pos="1440"/>
        </w:tabs>
        <w:ind w:left="709" w:right="-1"/>
        <w:jc w:val="both"/>
      </w:pPr>
      <w:r w:rsidRPr="0086302A">
        <w:t xml:space="preserve">Les </w:t>
      </w:r>
      <w:r w:rsidRPr="0086302A">
        <w:rPr>
          <w:b/>
          <w:bCs/>
        </w:rPr>
        <w:t>contacts de la Savoie (73)</w:t>
      </w:r>
      <w:r w:rsidRPr="0086302A">
        <w:t xml:space="preserve">, de </w:t>
      </w:r>
      <w:r w:rsidRPr="0086302A">
        <w:rPr>
          <w:b/>
          <w:bCs/>
        </w:rPr>
        <w:t>Grenoble</w:t>
      </w:r>
      <w:r w:rsidRPr="0086302A">
        <w:t xml:space="preserve"> et de </w:t>
      </w:r>
      <w:r w:rsidRPr="0086302A">
        <w:rPr>
          <w:b/>
          <w:bCs/>
        </w:rPr>
        <w:t>Lyon</w:t>
      </w:r>
      <w:r w:rsidRPr="0086302A">
        <w:t xml:space="preserve"> → </w:t>
      </w:r>
      <w:r w:rsidRPr="0086302A">
        <w:rPr>
          <w:b/>
          <w:bCs/>
        </w:rPr>
        <w:t>agence de Chambéry</w:t>
      </w:r>
      <w:r w:rsidRPr="0086302A">
        <w:br/>
      </w:r>
      <w:r w:rsidRPr="0086302A">
        <w:rPr>
          <w:i/>
          <w:iCs/>
        </w:rPr>
        <w:t>(En cas d’hésitation, vous pouvez utiliser Google Maps ou toute autre application de cartographie pour vérifier la localisation.)</w:t>
      </w:r>
    </w:p>
    <w:p w14:paraId="1A6D4F69" w14:textId="77777777" w:rsidR="009B4EAC" w:rsidRDefault="009B4EAC" w:rsidP="009B4EAC">
      <w:pPr>
        <w:ind w:left="1080" w:right="-1" w:hanging="360"/>
        <w:jc w:val="both"/>
      </w:pPr>
    </w:p>
    <w:p w14:paraId="6E8C3AE5" w14:textId="77777777" w:rsidR="009B4EAC" w:rsidRPr="00AC1E47" w:rsidRDefault="009B4EAC" w:rsidP="009B4EAC">
      <w:pPr>
        <w:spacing w:before="240" w:after="120"/>
        <w:rPr>
          <w:b/>
          <w:sz w:val="24"/>
        </w:rPr>
      </w:pPr>
      <w:r w:rsidRPr="00AC1E47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14BC5589" w14:textId="77777777" w:rsidR="009B4EAC" w:rsidRDefault="009B4EAC" w:rsidP="009B4EAC">
      <w:pPr>
        <w:pStyle w:val="Paragraphedeliste"/>
        <w:numPr>
          <w:ilvl w:val="0"/>
          <w:numId w:val="2"/>
        </w:numPr>
      </w:pPr>
      <w:r>
        <w:t>Téléchargez la base de données Excel</w:t>
      </w:r>
    </w:p>
    <w:p w14:paraId="182A2371" w14:textId="77777777" w:rsidR="009B4EAC" w:rsidRDefault="009B4EAC" w:rsidP="009B4EAC">
      <w:pPr>
        <w:pStyle w:val="Paragraphedeliste"/>
        <w:numPr>
          <w:ilvl w:val="0"/>
          <w:numId w:val="2"/>
        </w:numPr>
      </w:pPr>
      <w:r>
        <w:t>Affichez les boutons de filtre.</w:t>
      </w:r>
    </w:p>
    <w:p w14:paraId="239E6225" w14:textId="77777777" w:rsidR="009B4EAC" w:rsidRDefault="009B4EAC" w:rsidP="009B4EAC">
      <w:pPr>
        <w:pStyle w:val="Paragraphedeliste"/>
        <w:numPr>
          <w:ilvl w:val="0"/>
          <w:numId w:val="2"/>
        </w:numPr>
      </w:pPr>
      <w:r>
        <w:t>Triez les données par ville et éditez la feuille dans un fichier PDF.</w:t>
      </w:r>
    </w:p>
    <w:p w14:paraId="0E27F2D8" w14:textId="77777777" w:rsidR="009B4EAC" w:rsidRDefault="009B4EAC" w:rsidP="009B4EAC">
      <w:pPr>
        <w:pStyle w:val="Paragraphedeliste"/>
        <w:numPr>
          <w:ilvl w:val="0"/>
          <w:numId w:val="2"/>
        </w:numPr>
      </w:pPr>
      <w:r w:rsidRPr="00B46344">
        <w:t>Attribue</w:t>
      </w:r>
      <w:r>
        <w:t>z</w:t>
      </w:r>
      <w:r w:rsidRPr="00B46344">
        <w:t xml:space="preserve"> une note d'importance à chaque prospect</w:t>
      </w:r>
      <w:r>
        <w:t>.</w:t>
      </w:r>
    </w:p>
    <w:p w14:paraId="2D9C144C" w14:textId="77777777" w:rsidR="009B4EAC" w:rsidRDefault="009B4EAC" w:rsidP="009B4EAC">
      <w:pPr>
        <w:pStyle w:val="Paragraphedeliste"/>
        <w:numPr>
          <w:ilvl w:val="0"/>
          <w:numId w:val="2"/>
        </w:numPr>
      </w:pPr>
      <w:r>
        <w:t>A</w:t>
      </w:r>
      <w:r w:rsidRPr="00B46344">
        <w:t>ffecte</w:t>
      </w:r>
      <w:r>
        <w:t>z</w:t>
      </w:r>
      <w:r w:rsidRPr="00B46344">
        <w:t xml:space="preserve"> chaque contact à une agence</w:t>
      </w:r>
      <w:r>
        <w:t>.</w:t>
      </w:r>
    </w:p>
    <w:p w14:paraId="57C37A8E" w14:textId="77777777" w:rsidR="009B4EAC" w:rsidRDefault="009B4EAC" w:rsidP="009B4EAC">
      <w:pPr>
        <w:pStyle w:val="Paragraphedeliste"/>
        <w:numPr>
          <w:ilvl w:val="0"/>
          <w:numId w:val="2"/>
        </w:numPr>
      </w:pPr>
      <w:r>
        <w:t>É</w:t>
      </w:r>
      <w:r w:rsidRPr="00B46344">
        <w:t>dite</w:t>
      </w:r>
      <w:r>
        <w:t>z</w:t>
      </w:r>
      <w:r w:rsidRPr="00B46344">
        <w:t xml:space="preserve"> </w:t>
      </w:r>
      <w:r>
        <w:t>dans 3 fichiers PDF,</w:t>
      </w:r>
      <w:r w:rsidRPr="00B46344">
        <w:t xml:space="preserve"> l</w:t>
      </w:r>
      <w:r>
        <w:t>es 3</w:t>
      </w:r>
      <w:r w:rsidRPr="00B46344">
        <w:t xml:space="preserve"> liste</w:t>
      </w:r>
      <w:r>
        <w:t>s</w:t>
      </w:r>
      <w:r w:rsidRPr="00B46344">
        <w:t xml:space="preserve"> des contacts qui doi</w:t>
      </w:r>
      <w:r>
        <w:t>vent</w:t>
      </w:r>
      <w:r w:rsidRPr="00B46344">
        <w:t xml:space="preserve"> être envoyé</w:t>
      </w:r>
      <w:r>
        <w:t>es</w:t>
      </w:r>
      <w:r w:rsidRPr="00B46344">
        <w:t xml:space="preserve"> </w:t>
      </w:r>
      <w:r>
        <w:t xml:space="preserve">au 3 agences. Dans chaque </w:t>
      </w:r>
      <w:r w:rsidRPr="00B46344">
        <w:t xml:space="preserve">liste les contacts </w:t>
      </w:r>
      <w:r>
        <w:t xml:space="preserve">doivent être triés par ordre chronologique et </w:t>
      </w:r>
      <w:r w:rsidRPr="00B46344">
        <w:t>par ordre d'importance</w:t>
      </w:r>
      <w:r>
        <w:t xml:space="preserve"> décroissant.</w:t>
      </w:r>
    </w:p>
    <w:p w14:paraId="0141765A" w14:textId="77777777" w:rsidR="009B4EAC" w:rsidRDefault="009B4EAC" w:rsidP="009B4EAC"/>
    <w:p w14:paraId="4766093A" w14:textId="77777777" w:rsidR="009B4EAC" w:rsidRDefault="009B4EAC" w:rsidP="009B4EAC"/>
    <w:p w14:paraId="307CC832" w14:textId="77777777" w:rsidR="009B4EAC" w:rsidRDefault="009B4EAC" w:rsidP="009B4EAC"/>
    <w:p w14:paraId="3E18E81A" w14:textId="77777777" w:rsidR="009B4EAC" w:rsidRDefault="009B4EAC" w:rsidP="009B4EAC"/>
    <w:p w14:paraId="5C8D014A" w14:textId="77777777" w:rsidR="009B4EAC" w:rsidRDefault="009B4EAC" w:rsidP="009B4EAC"/>
    <w:bookmarkEnd w:id="0"/>
    <w:p w14:paraId="2877578A" w14:textId="77777777" w:rsidR="009B4EAC" w:rsidRDefault="009B4EAC" w:rsidP="009B4EAC"/>
    <w:p w14:paraId="056612F1" w14:textId="77777777" w:rsidR="009B4EAC" w:rsidRDefault="009B4EAC" w:rsidP="009B4EAC"/>
    <w:p w14:paraId="37F157CE" w14:textId="77777777" w:rsidR="009B4EAC" w:rsidRDefault="009B4EAC" w:rsidP="009B4EAC"/>
    <w:p w14:paraId="2AE3E201" w14:textId="77777777" w:rsidR="005A38EA" w:rsidRDefault="005A38EA"/>
    <w:sectPr w:rsidR="005A38EA" w:rsidSect="005A38EA">
      <w:pgSz w:w="11906" w:h="16838"/>
      <w:pgMar w:top="851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C72"/>
    <w:multiLevelType w:val="hybridMultilevel"/>
    <w:tmpl w:val="CD40CC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8120F"/>
    <w:multiLevelType w:val="hybridMultilevel"/>
    <w:tmpl w:val="FB5ED3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44FA3"/>
    <w:multiLevelType w:val="multilevel"/>
    <w:tmpl w:val="EE525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18920110">
    <w:abstractNumId w:val="1"/>
  </w:num>
  <w:num w:numId="2" w16cid:durableId="248272180">
    <w:abstractNumId w:val="0"/>
  </w:num>
  <w:num w:numId="3" w16cid:durableId="10488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EA"/>
    <w:rsid w:val="00400EB5"/>
    <w:rsid w:val="00521178"/>
    <w:rsid w:val="0058774F"/>
    <w:rsid w:val="005A38EA"/>
    <w:rsid w:val="008D4779"/>
    <w:rsid w:val="009B4EAC"/>
    <w:rsid w:val="009E05F7"/>
    <w:rsid w:val="00D56D93"/>
    <w:rsid w:val="00D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9C87"/>
  <w15:chartTrackingRefBased/>
  <w15:docId w15:val="{7F582E3D-2BB9-4CAE-99B5-15C2F7A2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EA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5A38EA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8EA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A38EA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3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1804</Characters>
  <Application>Microsoft Office Word</Application>
  <DocSecurity>0</DocSecurity>
  <Lines>48</Lines>
  <Paragraphs>24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7</cp:revision>
  <dcterms:created xsi:type="dcterms:W3CDTF">2022-12-14T18:50:00Z</dcterms:created>
  <dcterms:modified xsi:type="dcterms:W3CDTF">2025-10-26T17:02:00Z</dcterms:modified>
</cp:coreProperties>
</file>