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414"/>
        <w:gridCol w:w="6248"/>
        <w:gridCol w:w="852"/>
        <w:gridCol w:w="1433"/>
      </w:tblGrid>
      <w:tr w:rsidR="00B06A4B" w:rsidRPr="00B06A4B" w14:paraId="78D8E296" w14:textId="77777777" w:rsidTr="00532E9C">
        <w:trPr>
          <w:trHeight w:val="386"/>
        </w:trPr>
        <w:tc>
          <w:tcPr>
            <w:tcW w:w="9947" w:type="dxa"/>
            <w:gridSpan w:val="4"/>
            <w:shd w:val="clear" w:color="auto" w:fill="FFFF00"/>
          </w:tcPr>
          <w:p w14:paraId="5D008AC7" w14:textId="77777777" w:rsidR="00B06A4B" w:rsidRPr="00B06A4B" w:rsidRDefault="00B06A4B" w:rsidP="00B06A4B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 w:rsidRPr="00B06A4B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Réflexion 3 - Distinguer les différents types de groupes et leadership</w:t>
            </w:r>
          </w:p>
        </w:tc>
      </w:tr>
      <w:tr w:rsidR="00B06A4B" w:rsidRPr="00C22356" w14:paraId="6AE96C24" w14:textId="77777777" w:rsidTr="00532E9C">
        <w:trPr>
          <w:trHeight w:val="504"/>
        </w:trPr>
        <w:tc>
          <w:tcPr>
            <w:tcW w:w="1414" w:type="dxa"/>
            <w:shd w:val="clear" w:color="auto" w:fill="FFFF00"/>
            <w:vAlign w:val="center"/>
          </w:tcPr>
          <w:p w14:paraId="33797CB8" w14:textId="77777777" w:rsidR="00B06A4B" w:rsidRPr="00C22356" w:rsidRDefault="00B06A4B" w:rsidP="00532E9C">
            <w:pPr>
              <w:spacing w:before="0"/>
              <w:jc w:val="center"/>
            </w:pPr>
            <w:r w:rsidRPr="00C22356">
              <w:rPr>
                <w:b/>
              </w:rPr>
              <w:t>Durée</w:t>
            </w:r>
            <w:r w:rsidRPr="00C22356">
              <w:t xml:space="preserve"> : </w:t>
            </w:r>
            <w:r>
              <w:t>20’</w:t>
            </w:r>
          </w:p>
        </w:tc>
        <w:tc>
          <w:tcPr>
            <w:tcW w:w="6248" w:type="dxa"/>
            <w:shd w:val="clear" w:color="auto" w:fill="FFFF00"/>
            <w:vAlign w:val="center"/>
          </w:tcPr>
          <w:p w14:paraId="56B26BCB" w14:textId="77777777" w:rsidR="00B06A4B" w:rsidRPr="00700BFF" w:rsidRDefault="00B06A4B" w:rsidP="00532E9C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02733F30" wp14:editId="1A4BC6A4">
                  <wp:extent cx="324000" cy="324000"/>
                  <wp:effectExtent l="0" t="0" r="0" b="0"/>
                  <wp:docPr id="2139398430" name="Graphique 2139398430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phique 33" descr="Deux hommes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shd w:val="clear" w:color="auto" w:fill="FFFF00"/>
            <w:vAlign w:val="center"/>
          </w:tcPr>
          <w:p w14:paraId="15DE397E" w14:textId="77777777" w:rsidR="00B06A4B" w:rsidRPr="00700BFF" w:rsidRDefault="00B06A4B" w:rsidP="00532E9C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68104FE1" wp14:editId="54D55476">
                  <wp:extent cx="369417" cy="360000"/>
                  <wp:effectExtent l="0" t="0" r="0" b="2540"/>
                  <wp:docPr id="2138887582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shd w:val="clear" w:color="auto" w:fill="FFFF00"/>
            <w:vAlign w:val="center"/>
          </w:tcPr>
          <w:p w14:paraId="09505C16" w14:textId="77777777" w:rsidR="00B06A4B" w:rsidRPr="00700BFF" w:rsidRDefault="00B06A4B" w:rsidP="00532E9C">
            <w:pPr>
              <w:spacing w:before="0"/>
              <w:jc w:val="center"/>
            </w:pPr>
            <w:r>
              <w:t>Source</w:t>
            </w:r>
          </w:p>
        </w:tc>
      </w:tr>
    </w:tbl>
    <w:p w14:paraId="17E68B1B" w14:textId="77777777" w:rsidR="00B06A4B" w:rsidRPr="00700BFF" w:rsidRDefault="00B06A4B" w:rsidP="00B06A4B">
      <w:pPr>
        <w:spacing w:before="240"/>
        <w:rPr>
          <w:b/>
          <w:sz w:val="24"/>
        </w:rPr>
      </w:pPr>
      <w:r w:rsidRPr="00700BFF">
        <w:rPr>
          <w:b/>
          <w:sz w:val="24"/>
        </w:rPr>
        <w:t>Travail à faire</w:t>
      </w:r>
    </w:p>
    <w:p w14:paraId="6A86E57D" w14:textId="77777777" w:rsidR="00314B69" w:rsidRPr="00700BFF" w:rsidRDefault="00314B69" w:rsidP="00314B69">
      <w:pPr>
        <w:spacing w:after="120"/>
      </w:pPr>
      <w:r w:rsidRPr="00700BFF">
        <w:t xml:space="preserve">Après avoir lu le </w:t>
      </w:r>
      <w:r w:rsidRPr="0064636F">
        <w:rPr>
          <w:b/>
        </w:rPr>
        <w:t>document</w:t>
      </w:r>
      <w:r w:rsidRPr="00700BFF">
        <w:t>, répondez aux questions suivantes :</w:t>
      </w:r>
    </w:p>
    <w:p w14:paraId="541ED768" w14:textId="77777777" w:rsidR="00314B69" w:rsidRPr="0064636F" w:rsidRDefault="00314B69" w:rsidP="00314B69">
      <w:pPr>
        <w:pStyle w:val="Paragraphedeliste"/>
        <w:numPr>
          <w:ilvl w:val="0"/>
          <w:numId w:val="3"/>
        </w:numPr>
        <w:spacing w:before="0"/>
      </w:pPr>
      <w:r w:rsidRPr="0064636F">
        <w:t>Combien de groupes identifiez-vous dans cet article</w:t>
      </w:r>
      <w:r>
        <w:t> ?</w:t>
      </w:r>
    </w:p>
    <w:p w14:paraId="3E3A994F" w14:textId="77777777" w:rsidR="00314B69" w:rsidRPr="0064636F" w:rsidRDefault="00314B69" w:rsidP="00314B69">
      <w:pPr>
        <w:pStyle w:val="Paragraphedeliste"/>
        <w:numPr>
          <w:ilvl w:val="0"/>
          <w:numId w:val="3"/>
        </w:numPr>
        <w:spacing w:before="0"/>
      </w:pPr>
      <w:r w:rsidRPr="0064636F">
        <w:t>Quels sont les éléments qui unissent le personnel au sol</w:t>
      </w:r>
      <w:r>
        <w:t> ? Qu’est-ce qui les</w:t>
      </w:r>
      <w:r w:rsidRPr="0064636F">
        <w:t xml:space="preserve"> fédère</w:t>
      </w:r>
      <w:r>
        <w:t> ?</w:t>
      </w:r>
    </w:p>
    <w:p w14:paraId="69182E15" w14:textId="77777777" w:rsidR="00314B69" w:rsidRPr="0064636F" w:rsidRDefault="00314B69" w:rsidP="00314B69">
      <w:pPr>
        <w:pStyle w:val="Paragraphedeliste"/>
        <w:numPr>
          <w:ilvl w:val="0"/>
          <w:numId w:val="3"/>
        </w:numPr>
        <w:spacing w:before="0"/>
      </w:pPr>
      <w:r w:rsidRPr="0064636F">
        <w:t>Quels sont les éléments unissent le groupe des pilotes</w:t>
      </w:r>
      <w:r>
        <w:t> ?</w:t>
      </w:r>
      <w:r w:rsidRPr="0064636F">
        <w:t xml:space="preserve"> </w:t>
      </w:r>
      <w:r>
        <w:t>Qu’est-ce qui les</w:t>
      </w:r>
      <w:r w:rsidRPr="0064636F">
        <w:t xml:space="preserve"> fédère</w:t>
      </w:r>
      <w:r>
        <w:t> ?</w:t>
      </w:r>
    </w:p>
    <w:p w14:paraId="5FACD948" w14:textId="77777777" w:rsidR="00314B69" w:rsidRPr="0064636F" w:rsidRDefault="00314B69" w:rsidP="00314B69">
      <w:pPr>
        <w:pStyle w:val="Paragraphedeliste"/>
        <w:numPr>
          <w:ilvl w:val="0"/>
          <w:numId w:val="3"/>
        </w:numPr>
        <w:spacing w:before="0"/>
      </w:pPr>
      <w:r w:rsidRPr="0064636F">
        <w:t>Qui est le leader du groupe personnel au sol</w:t>
      </w:r>
      <w:r>
        <w:t> ?</w:t>
      </w:r>
    </w:p>
    <w:p w14:paraId="05189074" w14:textId="6C5F47A2" w:rsidR="00314B69" w:rsidRPr="0064636F" w:rsidRDefault="00314B69" w:rsidP="00314B69">
      <w:pPr>
        <w:pStyle w:val="Paragraphedeliste"/>
        <w:numPr>
          <w:ilvl w:val="0"/>
          <w:numId w:val="3"/>
        </w:numPr>
        <w:spacing w:before="0"/>
      </w:pPr>
      <w:r w:rsidRPr="0064636F">
        <w:t>Quel</w:t>
      </w:r>
      <w:r>
        <w:t>s</w:t>
      </w:r>
      <w:r w:rsidRPr="0064636F">
        <w:t xml:space="preserve"> commentaire</w:t>
      </w:r>
      <w:r>
        <w:t>s</w:t>
      </w:r>
      <w:r w:rsidRPr="0064636F">
        <w:t xml:space="preserve"> cela évoque</w:t>
      </w:r>
      <w:r>
        <w:t>-</w:t>
      </w:r>
      <w:r w:rsidRPr="0064636F">
        <w:t>t-il</w:t>
      </w:r>
      <w:r>
        <w:t xml:space="preserve"> pour vous ?</w:t>
      </w:r>
    </w:p>
    <w:p w14:paraId="1A6A57D5" w14:textId="77777777" w:rsidR="00314B69" w:rsidRPr="0064636F" w:rsidRDefault="00314B69" w:rsidP="00314B69"/>
    <w:p w14:paraId="7CB847DD" w14:textId="77777777" w:rsidR="00314B69" w:rsidRPr="0064636F" w:rsidRDefault="00314B69" w:rsidP="00314B69">
      <w:pPr>
        <w:jc w:val="left"/>
        <w:rPr>
          <w:b/>
          <w:w w:val="96"/>
          <w:sz w:val="24"/>
        </w:rPr>
      </w:pPr>
      <w:r>
        <w:rPr>
          <w:b/>
          <w:color w:val="FFFFFF" w:themeColor="background1"/>
          <w:sz w:val="24"/>
          <w:highlight w:val="red"/>
        </w:rPr>
        <w:t xml:space="preserve"> </w:t>
      </w:r>
      <w:r w:rsidRPr="00003A43">
        <w:rPr>
          <w:b/>
          <w:color w:val="FFFFFF" w:themeColor="background1"/>
          <w:sz w:val="24"/>
          <w:highlight w:val="red"/>
        </w:rPr>
        <w:t>Doc</w:t>
      </w:r>
      <w:r>
        <w:rPr>
          <w:b/>
          <w:color w:val="FFFFFF" w:themeColor="background1"/>
          <w:sz w:val="24"/>
          <w:highlight w:val="red"/>
        </w:rPr>
        <w:t>.</w:t>
      </w:r>
      <w:r w:rsidRPr="00003A43">
        <w:rPr>
          <w:b/>
          <w:color w:val="FFFFFF" w:themeColor="background1"/>
          <w:sz w:val="24"/>
        </w:rPr>
        <w:t> </w:t>
      </w:r>
      <w:r w:rsidRPr="0064636F">
        <w:rPr>
          <w:b/>
          <w:w w:val="96"/>
          <w:sz w:val="24"/>
        </w:rPr>
        <w:t>Les personnels au sol d'Air France manifestent contre les pilotes « nantis »</w:t>
      </w:r>
    </w:p>
    <w:p w14:paraId="44A9E00C" w14:textId="77777777" w:rsidR="00314B69" w:rsidRPr="0064636F" w:rsidRDefault="00314B69" w:rsidP="00314B69">
      <w:pPr>
        <w:jc w:val="left"/>
        <w:rPr>
          <w:sz w:val="18"/>
        </w:rPr>
      </w:pPr>
      <w:r w:rsidRPr="0064636F">
        <w:rPr>
          <w:sz w:val="18"/>
        </w:rPr>
        <w:t xml:space="preserve">Le Monde.fr | 24.09.2014 | </w:t>
      </w:r>
      <w:r w:rsidRPr="0064636F">
        <w:rPr>
          <w:rStyle w:val="signaturearticle"/>
          <w:color w:val="000000"/>
          <w:sz w:val="18"/>
        </w:rPr>
        <w:t xml:space="preserve">Par </w:t>
      </w:r>
      <w:hyperlink r:id="rId8" w:tgtFrame="_blank" w:history="1">
        <w:r w:rsidRPr="0064636F">
          <w:rPr>
            <w:rStyle w:val="Lienhypertexte"/>
            <w:sz w:val="18"/>
          </w:rPr>
          <w:t>Elise Barthet</w:t>
        </w:r>
      </w:hyperlink>
    </w:p>
    <w:p w14:paraId="44050274" w14:textId="77777777" w:rsidR="00314B69" w:rsidRDefault="00314B69" w:rsidP="00314B69">
      <w:pPr>
        <w:spacing w:line="276" w:lineRule="auto"/>
      </w:pPr>
      <w:r>
        <w:br/>
        <w:t xml:space="preserve">Impérial dans son uniforme bleu marine, Paul </w:t>
      </w:r>
      <w:proofErr w:type="spellStart"/>
      <w:r>
        <w:t>Thévenon</w:t>
      </w:r>
      <w:proofErr w:type="spellEnd"/>
      <w:r>
        <w:t xml:space="preserve">-Rousseau peut </w:t>
      </w:r>
      <w:r w:rsidRPr="00AD1602">
        <w:t>savourer</w:t>
      </w:r>
      <w:r>
        <w:t xml:space="preserve"> son effet. Au milieu de la foule des personnels au sol d'Air </w:t>
      </w:r>
      <w:r w:rsidRPr="00AD1602">
        <w:t>France</w:t>
      </w:r>
      <w:r>
        <w:t xml:space="preserve"> réunis, mercredi 24 septembre, devant le siège de la compagnie à Roissy, il est celui que l'on photographie, l'icône des mécontents. Non gréviste et </w:t>
      </w:r>
      <w:r w:rsidRPr="00AD1602">
        <w:t>fier</w:t>
      </w:r>
      <w:r>
        <w:t xml:space="preserve"> de l'</w:t>
      </w:r>
      <w:r w:rsidRPr="00AD1602">
        <w:t>être</w:t>
      </w:r>
      <w:r>
        <w:t xml:space="preserve">, le pilote se pose en porte-parole des 45 % à 40 % de navigants au travail. </w:t>
      </w:r>
      <w:r>
        <w:rPr>
          <w:rStyle w:val="Accentuation"/>
          <w:color w:val="000000"/>
        </w:rPr>
        <w:t>« Je suis comme les cadres d'ici, attristé par cette débandade »</w:t>
      </w:r>
      <w:r>
        <w:t>, explique-t-il sous les vivats.</w:t>
      </w:r>
    </w:p>
    <w:p w14:paraId="0F3BEAAB" w14:textId="77777777" w:rsidR="00314B69" w:rsidRDefault="00314B69" w:rsidP="00314B69">
      <w:pPr>
        <w:spacing w:line="276" w:lineRule="auto"/>
      </w:pPr>
      <w:r>
        <w:t xml:space="preserve">Ce qui a poussé le pilote et </w:t>
      </w:r>
      <w:r w:rsidRPr="00AD1602">
        <w:t>ses</w:t>
      </w:r>
      <w:r>
        <w:t xml:space="preserve"> quelque 500 collègues à </w:t>
      </w:r>
      <w:r w:rsidRPr="00AD1602">
        <w:t>quitter</w:t>
      </w:r>
      <w:r>
        <w:t xml:space="preserve"> comptoirs, bureaux et entrepôts, c'est le </w:t>
      </w:r>
      <w:r>
        <w:rPr>
          <w:rStyle w:val="Accentuation"/>
          <w:color w:val="000000"/>
        </w:rPr>
        <w:t>« jusqu'au-boutisme »</w:t>
      </w:r>
      <w:r>
        <w:t xml:space="preserve"> des grévistes et leurs revendications </w:t>
      </w:r>
      <w:r>
        <w:rPr>
          <w:rStyle w:val="Accentuation"/>
          <w:color w:val="000000"/>
        </w:rPr>
        <w:t>« corporatistes »</w:t>
      </w:r>
      <w:r>
        <w:t xml:space="preserve">. Annoncé le matin même, le rassemblement est </w:t>
      </w:r>
      <w:r>
        <w:rPr>
          <w:rStyle w:val="Accentuation"/>
          <w:color w:val="000000"/>
        </w:rPr>
        <w:t>« absolument spontané »</w:t>
      </w:r>
      <w:r>
        <w:t xml:space="preserve">, jure-t-on. </w:t>
      </w:r>
      <w:r w:rsidRPr="00AD1602">
        <w:t xml:space="preserve">Une pétition, </w:t>
      </w:r>
      <w:r w:rsidRPr="0064636F">
        <w:rPr>
          <w:i/>
          <w:iCs/>
        </w:rPr>
        <w:t>« lancée par un salarié anonyme »</w:t>
      </w:r>
      <w:r w:rsidRPr="00AD1602">
        <w:t xml:space="preserve"> sur Internet</w:t>
      </w:r>
      <w:r>
        <w:t xml:space="preserve">, a circulé ces derniers jours dans l'entreprise. Plus de 4 400 personnes l'ont signée. </w:t>
      </w:r>
      <w:r>
        <w:rPr>
          <w:rStyle w:val="Accentuation"/>
          <w:color w:val="000000"/>
        </w:rPr>
        <w:t>« Parce qu'il faut que cette grève cesse</w:t>
      </w:r>
      <w:r>
        <w:t xml:space="preserve">, implore un cadre des </w:t>
      </w:r>
      <w:r w:rsidRPr="00AD1602">
        <w:t>services</w:t>
      </w:r>
      <w:r>
        <w:t xml:space="preserve"> de maintenance.</w:t>
      </w:r>
      <w:r>
        <w:rPr>
          <w:rStyle w:val="Accentuation"/>
          <w:color w:val="000000"/>
        </w:rPr>
        <w:t xml:space="preserve"> On est vraiment désolé de l'image que ça donne de la compagnie. »</w:t>
      </w:r>
    </w:p>
    <w:p w14:paraId="08A66363" w14:textId="77777777" w:rsidR="00314B69" w:rsidRDefault="00314B69" w:rsidP="00314B69">
      <w:pPr>
        <w:spacing w:line="276" w:lineRule="auto"/>
      </w:pPr>
      <w:r>
        <w:t xml:space="preserve">Le mouvement a déjà coûté 300 millions d'euros à la compagnie sans </w:t>
      </w:r>
      <w:r w:rsidRPr="00AD1602">
        <w:t>compter</w:t>
      </w:r>
      <w:r>
        <w:t xml:space="preserve"> le dédommagement des passagers lésés, selon la direction. L'agacement est d'autant plus fort que les salariés ont l'impression d'</w:t>
      </w:r>
      <w:r w:rsidRPr="00AD1602">
        <w:t>avoir</w:t>
      </w:r>
      <w:r>
        <w:t xml:space="preserve"> consenti d'importants efforts pour </w:t>
      </w:r>
      <w:r w:rsidRPr="00AD1602">
        <w:t>remettre</w:t>
      </w:r>
      <w:r>
        <w:t xml:space="preserve"> leur entreprise à flot. Le plan </w:t>
      </w:r>
      <w:proofErr w:type="spellStart"/>
      <w:r>
        <w:t>Transform</w:t>
      </w:r>
      <w:proofErr w:type="spellEnd"/>
      <w:r>
        <w:t xml:space="preserve"> 2015 et ses 8 000 suppressions de postes – dont près de 550 postes de pilotes – s'est accompagné ces dernières années d'un durcissement des </w:t>
      </w:r>
      <w:r w:rsidRPr="00AD1602">
        <w:t>conditions de travail</w:t>
      </w:r>
      <w:r>
        <w:t xml:space="preserve">. </w:t>
      </w:r>
      <w:r>
        <w:rPr>
          <w:rStyle w:val="Accentuation"/>
          <w:color w:val="000000"/>
        </w:rPr>
        <w:t>« On a perdu des jours de congés, plus connu d'augmentation depuis quatre ans. Les pilotes, eux, n'ont pas autant sacrifié. Ils n'ont pas réalisé les 20 % de gains de productivité qui nous étaient demandé »</w:t>
      </w:r>
      <w:r>
        <w:t xml:space="preserve">, souligne Arianne </w:t>
      </w:r>
      <w:proofErr w:type="spellStart"/>
      <w:r>
        <w:t>Muraour</w:t>
      </w:r>
      <w:proofErr w:type="spellEnd"/>
      <w:r>
        <w:t>, employée aux ressources humaines.</w:t>
      </w:r>
    </w:p>
    <w:p w14:paraId="723F8875" w14:textId="77777777" w:rsidR="00314B69" w:rsidRDefault="00314B69" w:rsidP="00314B69">
      <w:pPr>
        <w:spacing w:line="276" w:lineRule="auto"/>
      </w:pPr>
      <w:r>
        <w:t xml:space="preserve">Les pilotes sont traités de </w:t>
      </w:r>
      <w:r>
        <w:rPr>
          <w:rStyle w:val="Accentuation"/>
          <w:color w:val="000000"/>
        </w:rPr>
        <w:t>« nantis</w:t>
      </w:r>
      <w:r>
        <w:t xml:space="preserve"> », soucieux de </w:t>
      </w:r>
      <w:r w:rsidRPr="00AD1602">
        <w:t>protéger</w:t>
      </w:r>
      <w:r>
        <w:t xml:space="preserve"> leurs acquis au détriment de la croissance du groupe. Leur principale revendication : le retrait du </w:t>
      </w:r>
      <w:r w:rsidRPr="00AD1602">
        <w:t>projet</w:t>
      </w:r>
      <w:r>
        <w:t xml:space="preserve"> de développement européen de la filiale </w:t>
      </w:r>
      <w:proofErr w:type="spellStart"/>
      <w:r>
        <w:t>low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d'Air France, Transavia, est incompréhensible pour les cadres. </w:t>
      </w:r>
      <w:r>
        <w:rPr>
          <w:rStyle w:val="Accentuation"/>
          <w:color w:val="000000"/>
        </w:rPr>
        <w:t xml:space="preserve">« L'entreprise a un besoin vital de se </w:t>
      </w:r>
      <w:r w:rsidRPr="00AD1602">
        <w:rPr>
          <w:rStyle w:val="Accentuation"/>
          <w:color w:val="000000"/>
        </w:rPr>
        <w:t>déployer</w:t>
      </w:r>
      <w:r>
        <w:rPr>
          <w:rStyle w:val="Accentuation"/>
          <w:color w:val="000000"/>
        </w:rPr>
        <w:t xml:space="preserve"> en dehors des frontières françaises. La concurrence des pilotes de Transavia que craignent ceux d'Air France aura lieu de toute façon »</w:t>
      </w:r>
      <w:r>
        <w:t>, argue Christian Mai, directeur général industriel chargé de l'entretien des avions.</w:t>
      </w:r>
    </w:p>
    <w:p w14:paraId="0A62D2E3" w14:textId="77777777" w:rsidR="00314B69" w:rsidRDefault="00314B69" w:rsidP="00314B69"/>
    <w:p w14:paraId="6470DF0F" w14:textId="77777777" w:rsidR="00AB2BDE" w:rsidRDefault="00AB2BDE" w:rsidP="009367DA"/>
    <w:p w14:paraId="592A21FB" w14:textId="77777777" w:rsidR="00AB2BDE" w:rsidRDefault="00AB2BDE" w:rsidP="009367DA"/>
    <w:p w14:paraId="40668ABA" w14:textId="77777777" w:rsidR="00AB2BDE" w:rsidRDefault="00AB2BDE" w:rsidP="009367DA"/>
    <w:p w14:paraId="38E4D4AB" w14:textId="77777777" w:rsidR="00AB2BDE" w:rsidRDefault="00AB2BDE" w:rsidP="009367DA"/>
    <w:p w14:paraId="4A361E57" w14:textId="77777777" w:rsidR="00AB2BDE" w:rsidRPr="00AB2BDE" w:rsidRDefault="00AB2BDE" w:rsidP="00AB2BDE">
      <w:pPr>
        <w:spacing w:before="240"/>
        <w:rPr>
          <w:b/>
          <w:sz w:val="32"/>
        </w:rPr>
      </w:pPr>
      <w:r w:rsidRPr="00AB2BDE">
        <w:rPr>
          <w:b/>
          <w:sz w:val="32"/>
        </w:rPr>
        <w:lastRenderedPageBreak/>
        <w:t>Travail à faire</w:t>
      </w:r>
    </w:p>
    <w:p w14:paraId="1936BBBC" w14:textId="77777777" w:rsidR="009367DA" w:rsidRDefault="009367DA" w:rsidP="009367DA"/>
    <w:p w14:paraId="63CCE3C0" w14:textId="77777777" w:rsidR="005248E5" w:rsidRPr="00314B69" w:rsidRDefault="005248E5" w:rsidP="005248E5">
      <w:pPr>
        <w:pStyle w:val="Paragraphedeliste"/>
        <w:numPr>
          <w:ilvl w:val="0"/>
          <w:numId w:val="2"/>
        </w:numPr>
        <w:rPr>
          <w:b/>
          <w:sz w:val="24"/>
          <w:szCs w:val="20"/>
        </w:rPr>
      </w:pPr>
      <w:r w:rsidRPr="00314B69">
        <w:rPr>
          <w:b/>
          <w:sz w:val="24"/>
          <w:szCs w:val="20"/>
        </w:rPr>
        <w:t>Combien de groupes identifiez-vous dans cet article ?</w:t>
      </w:r>
    </w:p>
    <w:p w14:paraId="464A2F64" w14:textId="5365A1AF" w:rsidR="005248E5" w:rsidRDefault="005248E5" w:rsidP="005248E5">
      <w:pPr>
        <w:pStyle w:val="Paragraphedeliste"/>
        <w:ind w:left="360"/>
        <w:rPr>
          <w:b/>
          <w:sz w:val="24"/>
          <w:szCs w:val="20"/>
        </w:rPr>
      </w:pPr>
    </w:p>
    <w:p w14:paraId="7CF89551" w14:textId="67854BBF" w:rsidR="00314B69" w:rsidRDefault="00314B69" w:rsidP="005248E5">
      <w:pPr>
        <w:pStyle w:val="Paragraphedeliste"/>
        <w:ind w:left="360"/>
        <w:rPr>
          <w:b/>
          <w:sz w:val="24"/>
          <w:szCs w:val="20"/>
        </w:rPr>
      </w:pPr>
    </w:p>
    <w:p w14:paraId="7FB7BA05" w14:textId="77777777" w:rsidR="00314B69" w:rsidRPr="00314B69" w:rsidRDefault="00314B69" w:rsidP="005248E5">
      <w:pPr>
        <w:pStyle w:val="Paragraphedeliste"/>
        <w:ind w:left="360"/>
        <w:rPr>
          <w:b/>
          <w:sz w:val="24"/>
          <w:szCs w:val="20"/>
        </w:rPr>
      </w:pPr>
    </w:p>
    <w:p w14:paraId="2708E5B9" w14:textId="77777777" w:rsidR="005248E5" w:rsidRPr="00314B69" w:rsidRDefault="005248E5" w:rsidP="005248E5">
      <w:pPr>
        <w:pStyle w:val="Paragraphedeliste"/>
        <w:ind w:left="360"/>
        <w:rPr>
          <w:b/>
          <w:sz w:val="24"/>
          <w:szCs w:val="20"/>
        </w:rPr>
      </w:pPr>
    </w:p>
    <w:p w14:paraId="1B61AE3F" w14:textId="77777777" w:rsidR="005248E5" w:rsidRPr="00314B69" w:rsidRDefault="005248E5" w:rsidP="005248E5">
      <w:pPr>
        <w:pStyle w:val="Paragraphedeliste"/>
        <w:numPr>
          <w:ilvl w:val="0"/>
          <w:numId w:val="2"/>
        </w:numPr>
        <w:rPr>
          <w:b/>
          <w:sz w:val="24"/>
          <w:szCs w:val="20"/>
        </w:rPr>
      </w:pPr>
      <w:r w:rsidRPr="00314B69">
        <w:rPr>
          <w:b/>
          <w:sz w:val="24"/>
          <w:szCs w:val="20"/>
        </w:rPr>
        <w:t>Quels sont les éléments qui unissent le personnel au sol ? Qu’est-ce qui les fédère ?</w:t>
      </w:r>
    </w:p>
    <w:p w14:paraId="0D6657AB" w14:textId="64B87A9F" w:rsidR="005248E5" w:rsidRDefault="005248E5" w:rsidP="005248E5">
      <w:pPr>
        <w:rPr>
          <w:b/>
          <w:sz w:val="24"/>
          <w:szCs w:val="20"/>
        </w:rPr>
      </w:pPr>
    </w:p>
    <w:p w14:paraId="14451F73" w14:textId="3AD431A8" w:rsidR="00314B69" w:rsidRDefault="00314B69" w:rsidP="005248E5">
      <w:pPr>
        <w:rPr>
          <w:b/>
          <w:sz w:val="24"/>
          <w:szCs w:val="20"/>
        </w:rPr>
      </w:pPr>
    </w:p>
    <w:p w14:paraId="7981BA51" w14:textId="00D5AFCA" w:rsidR="00314B69" w:rsidRDefault="00314B69" w:rsidP="005248E5">
      <w:pPr>
        <w:rPr>
          <w:b/>
          <w:sz w:val="24"/>
          <w:szCs w:val="20"/>
        </w:rPr>
      </w:pPr>
    </w:p>
    <w:p w14:paraId="20C57D53" w14:textId="77777777" w:rsidR="00314B69" w:rsidRPr="00314B69" w:rsidRDefault="00314B69" w:rsidP="005248E5">
      <w:pPr>
        <w:rPr>
          <w:b/>
          <w:sz w:val="24"/>
          <w:szCs w:val="20"/>
        </w:rPr>
      </w:pPr>
    </w:p>
    <w:p w14:paraId="2A3DF81D" w14:textId="77777777" w:rsidR="005248E5" w:rsidRPr="00314B69" w:rsidRDefault="005248E5" w:rsidP="005248E5">
      <w:pPr>
        <w:pStyle w:val="Paragraphedeliste"/>
        <w:numPr>
          <w:ilvl w:val="0"/>
          <w:numId w:val="2"/>
        </w:numPr>
        <w:rPr>
          <w:b/>
          <w:sz w:val="24"/>
          <w:szCs w:val="20"/>
        </w:rPr>
      </w:pPr>
      <w:r w:rsidRPr="00314B69">
        <w:rPr>
          <w:b/>
          <w:sz w:val="24"/>
          <w:szCs w:val="20"/>
        </w:rPr>
        <w:t>Quels sont les éléments qui unissent le groupe des pilotes ? Qu’est-ce qui les fédère ?</w:t>
      </w:r>
    </w:p>
    <w:p w14:paraId="266444D5" w14:textId="77777777" w:rsidR="005248E5" w:rsidRPr="00314B69" w:rsidRDefault="005248E5" w:rsidP="005248E5">
      <w:pPr>
        <w:pStyle w:val="Paragraphedeliste"/>
        <w:rPr>
          <w:b/>
          <w:sz w:val="24"/>
          <w:szCs w:val="20"/>
        </w:rPr>
      </w:pPr>
    </w:p>
    <w:p w14:paraId="6FB1601D" w14:textId="77777777" w:rsidR="005248E5" w:rsidRPr="00314B69" w:rsidRDefault="005248E5" w:rsidP="005248E5">
      <w:pPr>
        <w:rPr>
          <w:b/>
          <w:sz w:val="24"/>
          <w:szCs w:val="20"/>
        </w:rPr>
      </w:pPr>
    </w:p>
    <w:p w14:paraId="02C13658" w14:textId="77777777" w:rsidR="005248E5" w:rsidRPr="00314B69" w:rsidRDefault="005248E5" w:rsidP="005248E5">
      <w:pPr>
        <w:pStyle w:val="Paragraphedeliste"/>
        <w:numPr>
          <w:ilvl w:val="0"/>
          <w:numId w:val="2"/>
        </w:numPr>
        <w:rPr>
          <w:b/>
          <w:sz w:val="24"/>
          <w:szCs w:val="20"/>
        </w:rPr>
      </w:pPr>
      <w:r w:rsidRPr="00314B69">
        <w:rPr>
          <w:b/>
          <w:sz w:val="24"/>
          <w:szCs w:val="20"/>
        </w:rPr>
        <w:t>Qui est le leader du groupe du personnel au sol ?</w:t>
      </w:r>
    </w:p>
    <w:p w14:paraId="494E808C" w14:textId="25353928" w:rsidR="005248E5" w:rsidRDefault="005248E5" w:rsidP="005248E5">
      <w:pPr>
        <w:rPr>
          <w:b/>
          <w:sz w:val="24"/>
          <w:szCs w:val="20"/>
        </w:rPr>
      </w:pPr>
    </w:p>
    <w:p w14:paraId="05DE7A6B" w14:textId="430B07E7" w:rsidR="00314B69" w:rsidRDefault="00314B69" w:rsidP="005248E5">
      <w:pPr>
        <w:rPr>
          <w:b/>
          <w:sz w:val="24"/>
          <w:szCs w:val="20"/>
        </w:rPr>
      </w:pPr>
    </w:p>
    <w:p w14:paraId="193B0921" w14:textId="08D9F329" w:rsidR="00314B69" w:rsidRDefault="00314B69" w:rsidP="005248E5">
      <w:pPr>
        <w:rPr>
          <w:b/>
          <w:sz w:val="24"/>
          <w:szCs w:val="20"/>
        </w:rPr>
      </w:pPr>
    </w:p>
    <w:p w14:paraId="2C5219E7" w14:textId="77777777" w:rsidR="00314B69" w:rsidRPr="00314B69" w:rsidRDefault="00314B69" w:rsidP="005248E5">
      <w:pPr>
        <w:rPr>
          <w:b/>
          <w:sz w:val="24"/>
          <w:szCs w:val="20"/>
        </w:rPr>
      </w:pPr>
    </w:p>
    <w:p w14:paraId="63A645A3" w14:textId="77777777" w:rsidR="005248E5" w:rsidRPr="00314B69" w:rsidRDefault="005248E5" w:rsidP="005248E5">
      <w:pPr>
        <w:pStyle w:val="Paragraphedeliste"/>
        <w:numPr>
          <w:ilvl w:val="0"/>
          <w:numId w:val="2"/>
        </w:numPr>
        <w:rPr>
          <w:b/>
          <w:sz w:val="24"/>
          <w:szCs w:val="20"/>
        </w:rPr>
      </w:pPr>
      <w:r w:rsidRPr="00314B69">
        <w:rPr>
          <w:b/>
          <w:sz w:val="24"/>
          <w:szCs w:val="20"/>
        </w:rPr>
        <w:t>Quel</w:t>
      </w:r>
      <w:r w:rsidR="00AB2BDE" w:rsidRPr="00314B69">
        <w:rPr>
          <w:b/>
          <w:sz w:val="24"/>
          <w:szCs w:val="20"/>
        </w:rPr>
        <w:t>s</w:t>
      </w:r>
      <w:r w:rsidRPr="00314B69">
        <w:rPr>
          <w:b/>
          <w:sz w:val="24"/>
          <w:szCs w:val="20"/>
        </w:rPr>
        <w:t xml:space="preserve"> commentaire</w:t>
      </w:r>
      <w:r w:rsidR="00AB2BDE" w:rsidRPr="00314B69">
        <w:rPr>
          <w:b/>
          <w:sz w:val="24"/>
          <w:szCs w:val="20"/>
        </w:rPr>
        <w:t>s</w:t>
      </w:r>
      <w:r w:rsidRPr="00314B69">
        <w:rPr>
          <w:b/>
          <w:sz w:val="24"/>
          <w:szCs w:val="20"/>
        </w:rPr>
        <w:t xml:space="preserve"> cela évoque-t-il </w:t>
      </w:r>
      <w:r w:rsidR="00AB2BDE" w:rsidRPr="00314B69">
        <w:rPr>
          <w:b/>
          <w:sz w:val="24"/>
          <w:szCs w:val="20"/>
        </w:rPr>
        <w:t xml:space="preserve">pour vous </w:t>
      </w:r>
      <w:r w:rsidRPr="00314B69">
        <w:rPr>
          <w:b/>
          <w:sz w:val="24"/>
          <w:szCs w:val="20"/>
        </w:rPr>
        <w:t>?</w:t>
      </w:r>
    </w:p>
    <w:p w14:paraId="7CCA79B1" w14:textId="77777777" w:rsidR="009367DA" w:rsidRPr="00314B69" w:rsidRDefault="009367DA" w:rsidP="005248E5">
      <w:pPr>
        <w:rPr>
          <w:b/>
          <w:sz w:val="24"/>
          <w:szCs w:val="20"/>
        </w:rPr>
      </w:pPr>
      <w:r w:rsidRPr="00314B69">
        <w:rPr>
          <w:b/>
          <w:sz w:val="24"/>
          <w:szCs w:val="20"/>
        </w:rPr>
        <w:t xml:space="preserve"> </w:t>
      </w:r>
    </w:p>
    <w:sectPr w:rsidR="009367DA" w:rsidRPr="00314B69" w:rsidSect="00AB2BDE">
      <w:pgSz w:w="11906" w:h="16838"/>
      <w:pgMar w:top="851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7102E"/>
    <w:multiLevelType w:val="hybridMultilevel"/>
    <w:tmpl w:val="D0B41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6A2"/>
    <w:multiLevelType w:val="hybridMultilevel"/>
    <w:tmpl w:val="8414940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F0145A"/>
    <w:multiLevelType w:val="hybridMultilevel"/>
    <w:tmpl w:val="03C4D56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5238497">
    <w:abstractNumId w:val="0"/>
  </w:num>
  <w:num w:numId="2" w16cid:durableId="1759860511">
    <w:abstractNumId w:val="1"/>
  </w:num>
  <w:num w:numId="3" w16cid:durableId="1789546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DA"/>
    <w:rsid w:val="000867E7"/>
    <w:rsid w:val="00314B69"/>
    <w:rsid w:val="0039089A"/>
    <w:rsid w:val="004164F5"/>
    <w:rsid w:val="005248E5"/>
    <w:rsid w:val="009367DA"/>
    <w:rsid w:val="00944A38"/>
    <w:rsid w:val="00AB2BDE"/>
    <w:rsid w:val="00B06A4B"/>
    <w:rsid w:val="00BF37FA"/>
    <w:rsid w:val="00D3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BEDA"/>
  <w15:chartTrackingRefBased/>
  <w15:docId w15:val="{46F401CF-189E-4AED-9946-F46DAF84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DA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9367DA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2B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367DA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9367DA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9367DA"/>
    <w:pPr>
      <w:ind w:left="720"/>
      <w:contextualSpacing/>
    </w:pPr>
  </w:style>
  <w:style w:type="character" w:customStyle="1" w:styleId="signaturearticle">
    <w:name w:val="signature_article"/>
    <w:basedOn w:val="Policepardfaut"/>
    <w:rsid w:val="009367DA"/>
  </w:style>
  <w:style w:type="character" w:customStyle="1" w:styleId="auteur">
    <w:name w:val="auteur"/>
    <w:basedOn w:val="Policepardfaut"/>
    <w:rsid w:val="009367DA"/>
  </w:style>
  <w:style w:type="character" w:styleId="Accentuation">
    <w:name w:val="Emphasis"/>
    <w:basedOn w:val="Policepardfaut"/>
    <w:uiPriority w:val="20"/>
    <w:qFormat/>
    <w:rsid w:val="009367DA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AB2B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onde.fr/journaliste/elise-barth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2015-01-28T17:03:00Z</dcterms:created>
  <dcterms:modified xsi:type="dcterms:W3CDTF">2025-05-21T11:58:00Z</dcterms:modified>
</cp:coreProperties>
</file>