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1"/>
        <w:gridCol w:w="6804"/>
        <w:gridCol w:w="851"/>
        <w:gridCol w:w="992"/>
      </w:tblGrid>
      <w:tr w:rsidR="0092501C" w:rsidRPr="0092501C" w14:paraId="5225B34A" w14:textId="77777777" w:rsidTr="00720BE0">
        <w:tc>
          <w:tcPr>
            <w:tcW w:w="8075" w:type="dxa"/>
            <w:gridSpan w:val="2"/>
            <w:shd w:val="clear" w:color="auto" w:fill="92D050"/>
            <w:vAlign w:val="center"/>
          </w:tcPr>
          <w:p w14:paraId="745E21DE" w14:textId="77777777" w:rsidR="0092501C" w:rsidRPr="0092501C" w:rsidRDefault="0092501C" w:rsidP="00720BE0">
            <w:pPr>
              <w:pStyle w:val="Titre3"/>
              <w:spacing w:before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92501C">
              <w:rPr>
                <w:rFonts w:ascii="Arial" w:hAnsi="Arial" w:cs="Arial"/>
                <w:b/>
                <w:bCs/>
                <w:sz w:val="28"/>
              </w:rPr>
              <w:t>Mission 5 – Analyser une réunion à l’aide d’une IA</w:t>
            </w:r>
          </w:p>
        </w:tc>
        <w:tc>
          <w:tcPr>
            <w:tcW w:w="1843" w:type="dxa"/>
            <w:gridSpan w:val="2"/>
            <w:shd w:val="clear" w:color="auto" w:fill="92D050"/>
            <w:vAlign w:val="center"/>
          </w:tcPr>
          <w:p w14:paraId="5A46332A" w14:textId="77777777" w:rsidR="0092501C" w:rsidRPr="0092501C" w:rsidRDefault="0092501C" w:rsidP="00720BE0">
            <w:pPr>
              <w:pStyle w:val="Titre3"/>
              <w:spacing w:before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92501C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789C2B5" wp14:editId="48317CF2">
                  <wp:extent cx="699133" cy="576000"/>
                  <wp:effectExtent l="0" t="0" r="6350" b="0"/>
                  <wp:docPr id="711292148" name="Image 39" descr="Une image contenant logo, Police, Graphique, vert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92148" name="Image 39" descr="Une image contenant logo, Police, Graphique, vert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3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01C" w:rsidRPr="0092501C" w14:paraId="0CF5BB2C" w14:textId="77777777" w:rsidTr="00921F2F">
        <w:tc>
          <w:tcPr>
            <w:tcW w:w="1271" w:type="dxa"/>
            <w:shd w:val="clear" w:color="auto" w:fill="92D050"/>
            <w:vAlign w:val="center"/>
          </w:tcPr>
          <w:p w14:paraId="0B5C0058" w14:textId="1FB4E964" w:rsidR="0092501C" w:rsidRPr="0092501C" w:rsidRDefault="0092501C" w:rsidP="00720BE0">
            <w:pPr>
              <w:spacing w:before="0"/>
              <w:jc w:val="center"/>
              <w:rPr>
                <w:noProof/>
                <w:sz w:val="20"/>
                <w:szCs w:val="20"/>
              </w:rPr>
            </w:pPr>
            <w:r w:rsidRPr="0092501C">
              <w:rPr>
                <w:noProof/>
                <w:sz w:val="20"/>
                <w:szCs w:val="20"/>
              </w:rPr>
              <w:t xml:space="preserve">Durée : </w:t>
            </w:r>
            <w:r w:rsidR="00921F2F">
              <w:rPr>
                <w:noProof/>
                <w:sz w:val="20"/>
                <w:szCs w:val="20"/>
              </w:rPr>
              <w:t>3</w:t>
            </w:r>
            <w:r w:rsidRPr="0092501C">
              <w:rPr>
                <w:noProof/>
                <w:sz w:val="20"/>
                <w:szCs w:val="20"/>
              </w:rPr>
              <w:t>0’</w:t>
            </w:r>
          </w:p>
        </w:tc>
        <w:tc>
          <w:tcPr>
            <w:tcW w:w="6804" w:type="dxa"/>
            <w:shd w:val="clear" w:color="auto" w:fill="92D050"/>
            <w:vAlign w:val="center"/>
          </w:tcPr>
          <w:p w14:paraId="6385D701" w14:textId="77777777" w:rsidR="0092501C" w:rsidRPr="0092501C" w:rsidRDefault="0092501C" w:rsidP="00720BE0">
            <w:pPr>
              <w:spacing w:before="0"/>
              <w:jc w:val="center"/>
              <w:rPr>
                <w:noProof/>
                <w:sz w:val="20"/>
                <w:szCs w:val="20"/>
              </w:rPr>
            </w:pPr>
            <w:r w:rsidRPr="0092501C">
              <w:rPr>
                <w:noProof/>
                <w:sz w:val="20"/>
                <w:szCs w:val="20"/>
              </w:rPr>
              <w:drawing>
                <wp:inline distT="0" distB="0" distL="0" distR="0" wp14:anchorId="253BDD4E" wp14:editId="04A5CD09">
                  <wp:extent cx="288000" cy="288000"/>
                  <wp:effectExtent l="0" t="0" r="0" b="0"/>
                  <wp:docPr id="978694609" name="Graphique 97869460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2096338E" w14:textId="77777777" w:rsidR="0092501C" w:rsidRPr="0092501C" w:rsidRDefault="0092501C" w:rsidP="00720BE0">
            <w:pPr>
              <w:spacing w:before="0"/>
              <w:jc w:val="center"/>
              <w:rPr>
                <w:noProof/>
                <w:sz w:val="20"/>
                <w:szCs w:val="20"/>
              </w:rPr>
            </w:pPr>
            <w:r w:rsidRPr="0092501C">
              <w:rPr>
                <w:noProof/>
                <w:sz w:val="20"/>
                <w:szCs w:val="20"/>
              </w:rPr>
              <w:drawing>
                <wp:inline distT="0" distB="0" distL="0" distR="0" wp14:anchorId="67B7819F" wp14:editId="3704A4C2">
                  <wp:extent cx="365567" cy="360000"/>
                  <wp:effectExtent l="0" t="0" r="0" b="2540"/>
                  <wp:docPr id="1250677425" name="Image 37" descr="Une image contenant symbole, Bleu électriqu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677425" name="Image 37" descr="Une image contenant symbole, Bleu électrique, logo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6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3D44A188" w14:textId="77777777" w:rsidR="0092501C" w:rsidRPr="0092501C" w:rsidRDefault="0092501C" w:rsidP="00720BE0">
            <w:pPr>
              <w:spacing w:before="0"/>
              <w:jc w:val="center"/>
              <w:rPr>
                <w:noProof/>
                <w:sz w:val="20"/>
                <w:szCs w:val="20"/>
              </w:rPr>
            </w:pPr>
            <w:r w:rsidRPr="0092501C">
              <w:rPr>
                <w:sz w:val="20"/>
                <w:szCs w:val="20"/>
              </w:rPr>
              <w:t>Source</w:t>
            </w:r>
          </w:p>
        </w:tc>
      </w:tr>
    </w:tbl>
    <w:p w14:paraId="4A1A3584" w14:textId="77777777" w:rsidR="0092501C" w:rsidRDefault="0092501C" w:rsidP="0092501C">
      <w:pPr>
        <w:spacing w:before="240"/>
        <w:rPr>
          <w:b/>
          <w:sz w:val="24"/>
        </w:rPr>
      </w:pPr>
      <w:r>
        <w:rPr>
          <w:b/>
          <w:sz w:val="24"/>
        </w:rPr>
        <w:t>Contexte professionnel</w:t>
      </w:r>
    </w:p>
    <w:p w14:paraId="6A83DB12" w14:textId="77777777" w:rsidR="0092501C" w:rsidRPr="000823CD" w:rsidRDefault="0092501C" w:rsidP="0092501C">
      <w:pPr>
        <w:rPr>
          <w:sz w:val="20"/>
          <w:szCs w:val="20"/>
          <w:lang w:eastAsia="fr-FR"/>
        </w:rPr>
      </w:pPr>
      <w:r w:rsidRPr="000823CD">
        <w:rPr>
          <w:sz w:val="20"/>
          <w:szCs w:val="20"/>
          <w:lang w:eastAsia="fr-FR"/>
        </w:rPr>
        <w:t xml:space="preserve">Fondée en 2016 en région Rhône-Alpes, </w:t>
      </w:r>
      <w:proofErr w:type="spellStart"/>
      <w:r w:rsidRPr="0092501C">
        <w:rPr>
          <w:b/>
          <w:bCs/>
          <w:sz w:val="20"/>
          <w:szCs w:val="20"/>
          <w:lang w:eastAsia="fr-FR"/>
        </w:rPr>
        <w:t>Greenova</w:t>
      </w:r>
      <w:proofErr w:type="spellEnd"/>
      <w:r w:rsidRPr="000823CD">
        <w:rPr>
          <w:sz w:val="20"/>
          <w:szCs w:val="20"/>
          <w:lang w:eastAsia="fr-FR"/>
        </w:rPr>
        <w:t xml:space="preserve"> s’impose comme une référence dans le domaine des produits d’entretien écologiques. Son ambition ? Proposer des solutions efficaces, saines et respectueuses de l’environnement pour les foyers et les entreprises.</w:t>
      </w:r>
    </w:p>
    <w:p w14:paraId="5F7844BD" w14:textId="77777777" w:rsidR="0092501C" w:rsidRPr="000823CD" w:rsidRDefault="0092501C" w:rsidP="0092501C">
      <w:pPr>
        <w:rPr>
          <w:sz w:val="20"/>
          <w:szCs w:val="20"/>
          <w:lang w:eastAsia="fr-FR"/>
        </w:rPr>
      </w:pPr>
      <w:r w:rsidRPr="000823CD">
        <w:rPr>
          <w:sz w:val="20"/>
          <w:szCs w:val="20"/>
          <w:lang w:eastAsia="fr-FR"/>
        </w:rPr>
        <w:t xml:space="preserve">En combinant </w:t>
      </w:r>
      <w:r w:rsidRPr="000823CD">
        <w:rPr>
          <w:b/>
          <w:bCs/>
          <w:sz w:val="20"/>
          <w:szCs w:val="20"/>
          <w:lang w:eastAsia="fr-FR"/>
        </w:rPr>
        <w:t>formules d’origine naturelle</w:t>
      </w:r>
      <w:r w:rsidRPr="000823CD">
        <w:rPr>
          <w:sz w:val="20"/>
          <w:szCs w:val="20"/>
          <w:lang w:eastAsia="fr-FR"/>
        </w:rPr>
        <w:t xml:space="preserve">, </w:t>
      </w:r>
      <w:r w:rsidRPr="000823CD">
        <w:rPr>
          <w:b/>
          <w:bCs/>
          <w:sz w:val="20"/>
          <w:szCs w:val="20"/>
          <w:lang w:eastAsia="fr-FR"/>
        </w:rPr>
        <w:t>emballages éco-conçus</w:t>
      </w:r>
      <w:r w:rsidRPr="000823CD">
        <w:rPr>
          <w:sz w:val="20"/>
          <w:szCs w:val="20"/>
          <w:lang w:eastAsia="fr-FR"/>
        </w:rPr>
        <w:t xml:space="preserve"> et </w:t>
      </w:r>
      <w:r w:rsidRPr="000823CD">
        <w:rPr>
          <w:b/>
          <w:bCs/>
          <w:sz w:val="20"/>
          <w:szCs w:val="20"/>
          <w:lang w:eastAsia="fr-FR"/>
        </w:rPr>
        <w:t>production locale</w:t>
      </w:r>
      <w:r w:rsidRPr="000823CD">
        <w:rPr>
          <w:sz w:val="20"/>
          <w:szCs w:val="20"/>
          <w:lang w:eastAsia="fr-FR"/>
        </w:rPr>
        <w:t>, l’entreprise développe une gamme complète de nettoyants pensés pour limiter l’impact environnemental tout en garantissant performance et sécurité.</w:t>
      </w:r>
    </w:p>
    <w:p w14:paraId="23F1E286" w14:textId="77777777" w:rsidR="0092501C" w:rsidRPr="000823CD" w:rsidRDefault="0092501C" w:rsidP="0092501C">
      <w:pPr>
        <w:rPr>
          <w:sz w:val="20"/>
          <w:szCs w:val="20"/>
          <w:lang w:eastAsia="fr-FR"/>
        </w:rPr>
      </w:pPr>
      <w:r w:rsidRPr="0092501C">
        <w:rPr>
          <w:i/>
          <w:i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160AD2DB" wp14:editId="3847D52E">
            <wp:simplePos x="0" y="0"/>
            <wp:positionH relativeFrom="column">
              <wp:posOffset>5547995</wp:posOffset>
            </wp:positionH>
            <wp:positionV relativeFrom="paragraph">
              <wp:posOffset>460375</wp:posOffset>
            </wp:positionV>
            <wp:extent cx="847090" cy="1864360"/>
            <wp:effectExtent l="0" t="0" r="0" b="2540"/>
            <wp:wrapSquare wrapText="bothSides"/>
            <wp:docPr id="804971865" name="Image 38" descr="Une image contenant texte, bouteille, Solution, Soin de la peau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71865" name="Image 38" descr="Une image contenant texte, bouteille, Solution, Soin de la peau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3CD">
        <w:rPr>
          <w:sz w:val="20"/>
          <w:szCs w:val="20"/>
          <w:lang w:eastAsia="fr-FR"/>
        </w:rPr>
        <w:t xml:space="preserve">Engagée dans une démarche responsable, </w:t>
      </w:r>
      <w:proofErr w:type="spellStart"/>
      <w:r w:rsidRPr="0092501C">
        <w:rPr>
          <w:sz w:val="20"/>
          <w:szCs w:val="20"/>
          <w:lang w:eastAsia="fr-FR"/>
        </w:rPr>
        <w:t>Greenova</w:t>
      </w:r>
      <w:proofErr w:type="spellEnd"/>
      <w:r w:rsidRPr="000823CD">
        <w:rPr>
          <w:sz w:val="20"/>
          <w:szCs w:val="20"/>
          <w:lang w:eastAsia="fr-FR"/>
        </w:rPr>
        <w:t xml:space="preserve"> privilégie les circuits courts, refuse les ingrédients controversés et mise sur la transparence : chaque produit affiche clairement sa composition et sa traçabilité, parfois même accessible via QR code.</w:t>
      </w:r>
    </w:p>
    <w:p w14:paraId="118BFCAF" w14:textId="77777777" w:rsidR="0092501C" w:rsidRPr="000823CD" w:rsidRDefault="0092501C" w:rsidP="0092501C">
      <w:pPr>
        <w:spacing w:before="240"/>
        <w:rPr>
          <w:sz w:val="20"/>
        </w:rPr>
      </w:pPr>
      <w:r w:rsidRPr="0092501C">
        <w:rPr>
          <w:sz w:val="20"/>
        </w:rPr>
        <w:t>Le service recherche et développement a conçu une mousse nettoyante écologique appelé « </w:t>
      </w:r>
      <w:r w:rsidRPr="0092501C">
        <w:rPr>
          <w:rFonts w:cs="Arial"/>
          <w:sz w:val="20"/>
        </w:rPr>
        <w:t>É</w:t>
      </w:r>
      <w:r w:rsidRPr="0092501C">
        <w:rPr>
          <w:sz w:val="20"/>
        </w:rPr>
        <w:t xml:space="preserve">co-Mousse ». C’est </w:t>
      </w:r>
      <w:r w:rsidRPr="000823CD">
        <w:rPr>
          <w:sz w:val="20"/>
          <w:szCs w:val="20"/>
          <w:lang w:eastAsia="fr-FR"/>
        </w:rPr>
        <w:t>une mousse nettoyante multi-usages</w:t>
      </w:r>
      <w:r w:rsidRPr="0092501C">
        <w:rPr>
          <w:sz w:val="20"/>
          <w:szCs w:val="20"/>
          <w:lang w:eastAsia="fr-FR"/>
        </w:rPr>
        <w:t xml:space="preserve"> qui</w:t>
      </w:r>
      <w:r w:rsidRPr="000823CD">
        <w:rPr>
          <w:sz w:val="20"/>
          <w:szCs w:val="20"/>
          <w:lang w:eastAsia="fr-FR"/>
        </w:rPr>
        <w:t xml:space="preserve"> incarne parfaitement l’esprit de la marque : simple, efficace, biodégradable et pensée pour le quotidien.</w:t>
      </w:r>
    </w:p>
    <w:p w14:paraId="42697C6C" w14:textId="77777777" w:rsidR="0092501C" w:rsidRPr="00C15CDA" w:rsidRDefault="0092501C" w:rsidP="0092501C">
      <w:pPr>
        <w:shd w:val="clear" w:color="auto" w:fill="E2EFD9" w:themeFill="accent6" w:themeFillTint="33"/>
        <w:jc w:val="left"/>
        <w:rPr>
          <w:i/>
          <w:iCs/>
          <w:sz w:val="20"/>
        </w:rPr>
      </w:pPr>
      <w:r w:rsidRPr="00C15CDA">
        <w:rPr>
          <w:b/>
          <w:bCs/>
          <w:i/>
          <w:iCs/>
          <w:sz w:val="20"/>
        </w:rPr>
        <w:t>Éco-Mousse</w:t>
      </w:r>
      <w:r w:rsidRPr="00C15CDA">
        <w:rPr>
          <w:i/>
          <w:iCs/>
          <w:sz w:val="20"/>
        </w:rPr>
        <w:t xml:space="preserve"> est une mousse nettoyante innovante, douce pour les surfaces et respectueuse de l’environnement. Formulée à base d’ingrédients 100 % d’origine naturelle, elle nettoie efficacement toutes les surfaces lavables de la maison : plans de travail, éviers, tables, poignées, électroménagers, jouets d’enfants…</w:t>
      </w:r>
    </w:p>
    <w:p w14:paraId="63D71393" w14:textId="77777777" w:rsidR="0092501C" w:rsidRPr="00C15CDA" w:rsidRDefault="0092501C" w:rsidP="0092501C">
      <w:pPr>
        <w:shd w:val="clear" w:color="auto" w:fill="E2EFD9" w:themeFill="accent6" w:themeFillTint="33"/>
        <w:jc w:val="left"/>
        <w:rPr>
          <w:i/>
          <w:iCs/>
          <w:sz w:val="20"/>
        </w:rPr>
      </w:pPr>
      <w:r w:rsidRPr="00C15CDA">
        <w:rPr>
          <w:i/>
          <w:iCs/>
          <w:sz w:val="20"/>
        </w:rPr>
        <w:t xml:space="preserve">Conçue sans allergènes ni substances controversées, Éco-Mousse associe </w:t>
      </w:r>
      <w:r w:rsidRPr="00C15CDA">
        <w:rPr>
          <w:b/>
          <w:bCs/>
          <w:i/>
          <w:iCs/>
          <w:sz w:val="20"/>
        </w:rPr>
        <w:t>pouvoir nettoyant</w:t>
      </w:r>
      <w:r w:rsidRPr="00C15CDA">
        <w:rPr>
          <w:i/>
          <w:iCs/>
          <w:sz w:val="20"/>
        </w:rPr>
        <w:t xml:space="preserve">, </w:t>
      </w:r>
      <w:r w:rsidRPr="00C15CDA">
        <w:rPr>
          <w:b/>
          <w:bCs/>
          <w:i/>
          <w:iCs/>
          <w:sz w:val="20"/>
        </w:rPr>
        <w:t>sécurité d’usage</w:t>
      </w:r>
      <w:r w:rsidRPr="00C15CDA">
        <w:rPr>
          <w:i/>
          <w:iCs/>
          <w:sz w:val="20"/>
        </w:rPr>
        <w:t xml:space="preserve"> et </w:t>
      </w:r>
      <w:r w:rsidRPr="00C15CDA">
        <w:rPr>
          <w:b/>
          <w:bCs/>
          <w:i/>
          <w:iCs/>
          <w:sz w:val="20"/>
        </w:rPr>
        <w:t>démarche responsable</w:t>
      </w:r>
      <w:r w:rsidRPr="00C15CDA">
        <w:rPr>
          <w:i/>
          <w:iCs/>
          <w:sz w:val="20"/>
        </w:rPr>
        <w:t>.</w:t>
      </w:r>
    </w:p>
    <w:p w14:paraId="4D16CE29" w14:textId="77777777" w:rsidR="0092501C" w:rsidRPr="0092501C" w:rsidRDefault="0092501C" w:rsidP="0092501C">
      <w:pPr>
        <w:jc w:val="left"/>
        <w:rPr>
          <w:sz w:val="20"/>
        </w:rPr>
      </w:pPr>
    </w:p>
    <w:p w14:paraId="7EEFD9FA" w14:textId="77777777" w:rsidR="0092501C" w:rsidRPr="0092501C" w:rsidRDefault="0092501C" w:rsidP="0092501C">
      <w:pPr>
        <w:rPr>
          <w:sz w:val="20"/>
        </w:rPr>
      </w:pPr>
      <w:r w:rsidRPr="0092501C">
        <w:rPr>
          <w:sz w:val="20"/>
        </w:rPr>
        <w:t>L’entreprise s’apprête à commercialiser ce nouveau produit, et les décisions finales concernant son lancement doivent être prises. Une réunion d’équipe a été organisée à cet effet, mais des tensions sont rapidement apparues : malentendus, conflits de rôles, prises de parole désorganisées…</w:t>
      </w:r>
    </w:p>
    <w:p w14:paraId="528A38EA" w14:textId="77777777" w:rsidR="0092501C" w:rsidRPr="0092501C" w:rsidRDefault="0092501C" w:rsidP="0092501C">
      <w:pPr>
        <w:rPr>
          <w:sz w:val="20"/>
        </w:rPr>
      </w:pPr>
      <w:r w:rsidRPr="0092501C">
        <w:rPr>
          <w:sz w:val="20"/>
        </w:rPr>
        <w:t>Les échanges entre les participants ont été enregistrés. Le script de la réunion vous est désormais transmis pour analyse (voir document ci-joint).</w:t>
      </w:r>
    </w:p>
    <w:p w14:paraId="1BB654D5" w14:textId="77777777" w:rsidR="0092501C" w:rsidRPr="00CE7120" w:rsidRDefault="0092501C" w:rsidP="0092501C">
      <w:pPr>
        <w:spacing w:before="240"/>
        <w:rPr>
          <w:b/>
          <w:sz w:val="24"/>
        </w:rPr>
      </w:pPr>
      <w:r w:rsidRPr="00CE7120">
        <w:rPr>
          <w:b/>
          <w:sz w:val="24"/>
        </w:rPr>
        <w:t>Travail à faire</w:t>
      </w:r>
    </w:p>
    <w:p w14:paraId="3CE13177" w14:textId="77777777" w:rsidR="0092501C" w:rsidRPr="00CE7120" w:rsidRDefault="0092501C" w:rsidP="0092501C">
      <w:pPr>
        <w:rPr>
          <w:sz w:val="20"/>
          <w:szCs w:val="24"/>
        </w:rPr>
      </w:pPr>
      <w:r w:rsidRPr="00CE7120">
        <w:rPr>
          <w:sz w:val="20"/>
          <w:szCs w:val="24"/>
        </w:rPr>
        <w:t>Analysez le déroulement et le contenu de cette réunion à l’aide d’une IA</w:t>
      </w:r>
      <w:r>
        <w:rPr>
          <w:szCs w:val="24"/>
        </w:rPr>
        <w:t>. Cette dernière doit répondre aux questions suivantes :</w:t>
      </w:r>
    </w:p>
    <w:p w14:paraId="26338404" w14:textId="77777777" w:rsidR="0092501C" w:rsidRPr="00CE7120" w:rsidRDefault="0092501C" w:rsidP="0092501C">
      <w:pPr>
        <w:pStyle w:val="Paragraphedeliste"/>
        <w:numPr>
          <w:ilvl w:val="0"/>
          <w:numId w:val="14"/>
        </w:numPr>
        <w:jc w:val="left"/>
        <w:rPr>
          <w:sz w:val="20"/>
          <w:szCs w:val="20"/>
        </w:rPr>
      </w:pPr>
      <w:r w:rsidRPr="00CE7120">
        <w:rPr>
          <w:sz w:val="20"/>
          <w:szCs w:val="20"/>
        </w:rPr>
        <w:t>Relevez 3 éléments qui nuisent à la communication.</w:t>
      </w:r>
    </w:p>
    <w:p w14:paraId="215C4281" w14:textId="77777777" w:rsidR="0092501C" w:rsidRPr="00CE7120" w:rsidRDefault="0092501C" w:rsidP="0092501C">
      <w:pPr>
        <w:pStyle w:val="Paragraphedeliste"/>
        <w:numPr>
          <w:ilvl w:val="0"/>
          <w:numId w:val="14"/>
        </w:numPr>
        <w:jc w:val="left"/>
        <w:rPr>
          <w:sz w:val="20"/>
          <w:szCs w:val="20"/>
        </w:rPr>
      </w:pPr>
      <w:r w:rsidRPr="00CE7120">
        <w:rPr>
          <w:sz w:val="20"/>
          <w:szCs w:val="20"/>
        </w:rPr>
        <w:t>Identifiez les rôles de chacun (leader, suiveur, opposant, facilitateur...).</w:t>
      </w:r>
    </w:p>
    <w:p w14:paraId="6B70196A" w14:textId="77777777" w:rsidR="0092501C" w:rsidRPr="00CE7120" w:rsidRDefault="0092501C" w:rsidP="0092501C">
      <w:pPr>
        <w:pStyle w:val="Paragraphedeliste"/>
        <w:numPr>
          <w:ilvl w:val="0"/>
          <w:numId w:val="14"/>
        </w:numPr>
        <w:jc w:val="left"/>
        <w:rPr>
          <w:sz w:val="20"/>
          <w:szCs w:val="20"/>
        </w:rPr>
      </w:pPr>
      <w:r w:rsidRPr="00CE7120">
        <w:rPr>
          <w:sz w:val="20"/>
          <w:szCs w:val="20"/>
        </w:rPr>
        <w:t>Repérez au moins un comportement facilitateur et un comportement de type « frein ».</w:t>
      </w:r>
    </w:p>
    <w:p w14:paraId="468BED72" w14:textId="77777777" w:rsidR="0092501C" w:rsidRPr="00CE7120" w:rsidRDefault="0092501C" w:rsidP="0092501C">
      <w:pPr>
        <w:pStyle w:val="Paragraphedeliste"/>
        <w:numPr>
          <w:ilvl w:val="0"/>
          <w:numId w:val="14"/>
        </w:numPr>
        <w:jc w:val="left"/>
        <w:rPr>
          <w:sz w:val="20"/>
          <w:szCs w:val="20"/>
        </w:rPr>
      </w:pPr>
      <w:r w:rsidRPr="00CE7120">
        <w:rPr>
          <w:rFonts w:cs="Arial"/>
          <w:sz w:val="20"/>
          <w:szCs w:val="20"/>
          <w:lang w:eastAsia="fr-FR"/>
        </w:rPr>
        <w:t xml:space="preserve">Quels leviers de communication pourrait-on mettre en place pour améliorer les prochaines réunions chez </w:t>
      </w:r>
      <w:proofErr w:type="spellStart"/>
      <w:r>
        <w:rPr>
          <w:rFonts w:cs="Arial"/>
          <w:szCs w:val="20"/>
          <w:lang w:eastAsia="fr-FR"/>
        </w:rPr>
        <w:t>Greenova</w:t>
      </w:r>
      <w:proofErr w:type="spellEnd"/>
      <w:r w:rsidRPr="00CE7120">
        <w:rPr>
          <w:rFonts w:cs="Arial"/>
          <w:sz w:val="20"/>
          <w:szCs w:val="20"/>
          <w:lang w:eastAsia="fr-FR"/>
        </w:rPr>
        <w:t xml:space="preserve"> ?</w:t>
      </w:r>
    </w:p>
    <w:p w14:paraId="012104A9" w14:textId="77777777" w:rsidR="0092501C" w:rsidRDefault="0092501C" w:rsidP="0092501C">
      <w:pPr>
        <w:spacing w:after="120"/>
        <w:jc w:val="left"/>
        <w:rPr>
          <w:b/>
          <w:color w:val="FFFFFF" w:themeColor="background1"/>
          <w:sz w:val="24"/>
          <w:highlight w:val="red"/>
        </w:rPr>
      </w:pPr>
    </w:p>
    <w:p w14:paraId="6ABC7D7E" w14:textId="77777777" w:rsidR="0092501C" w:rsidRDefault="0092501C" w:rsidP="0092501C">
      <w:pPr>
        <w:spacing w:after="120"/>
        <w:jc w:val="left"/>
        <w:rPr>
          <w:b/>
          <w:w w:val="96"/>
          <w:sz w:val="24"/>
        </w:rPr>
      </w:pPr>
      <w:r w:rsidRPr="00003A43">
        <w:rPr>
          <w:b/>
          <w:color w:val="FFFFFF" w:themeColor="background1"/>
          <w:sz w:val="24"/>
          <w:highlight w:val="red"/>
        </w:rPr>
        <w:t>Doc</w:t>
      </w:r>
      <w:r>
        <w:rPr>
          <w:b/>
          <w:color w:val="FFFFFF" w:themeColor="background1"/>
          <w:sz w:val="24"/>
          <w:highlight w:val="red"/>
        </w:rPr>
        <w:t xml:space="preserve">. </w:t>
      </w:r>
      <w:r w:rsidRPr="00003A43">
        <w:rPr>
          <w:b/>
          <w:color w:val="FFFFFF" w:themeColor="background1"/>
          <w:sz w:val="24"/>
        </w:rPr>
        <w:t> </w:t>
      </w:r>
      <w:r>
        <w:rPr>
          <w:b/>
          <w:w w:val="96"/>
          <w:sz w:val="24"/>
        </w:rPr>
        <w:t>Script de la réunion</w:t>
      </w:r>
    </w:p>
    <w:p w14:paraId="5C272A28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M. Durand (Responsable marketing)</w:t>
      </w:r>
      <w:r w:rsidRPr="0053750D">
        <w:rPr>
          <w:sz w:val="20"/>
          <w:szCs w:val="24"/>
        </w:rPr>
        <w:t xml:space="preserve"> : Merci d’être à l’heure. Comme vous le savez, on lance "Éco-Mousse" dans 6 semaines. On doit caler les derniers points logistique, communication, et argumentaire commercial.</w:t>
      </w:r>
    </w:p>
    <w:p w14:paraId="65892E99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Julie (Commerciale)</w:t>
      </w:r>
      <w:r w:rsidRPr="0053750D">
        <w:rPr>
          <w:sz w:val="20"/>
          <w:szCs w:val="24"/>
        </w:rPr>
        <w:t xml:space="preserve"> : Si je peux me permettre, nos clients attendent ce produit avec impatience. Certains en parlent déjà sur nos réseaux. On ne peut pas se permettre un report.</w:t>
      </w:r>
    </w:p>
    <w:p w14:paraId="5ACD9D44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Sophie (Créative produit)</w:t>
      </w:r>
      <w:r w:rsidRPr="0053750D">
        <w:rPr>
          <w:sz w:val="20"/>
          <w:szCs w:val="24"/>
        </w:rPr>
        <w:t xml:space="preserve"> : Sauf que personne ne m’a demandé mon avis sur les modifications du packaging. J’ai découvert les nouveaux visuels hier ! Ce n’est pas normal.</w:t>
      </w:r>
    </w:p>
    <w:p w14:paraId="1D1712F2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Karim (Logistique)</w:t>
      </w:r>
      <w:r w:rsidRPr="0053750D">
        <w:rPr>
          <w:sz w:val="20"/>
          <w:szCs w:val="24"/>
        </w:rPr>
        <w:t xml:space="preserve"> : Et moi, je découvre qu’on a validé des flacons en plastique végétal sans m’avoir consulté. Vous savez que nos fournisseurs n’ont jamais travaillé ce matériau ?</w:t>
      </w:r>
    </w:p>
    <w:p w14:paraId="193E8E35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M. Durand</w:t>
      </w:r>
      <w:r w:rsidRPr="0053750D">
        <w:rPr>
          <w:sz w:val="20"/>
          <w:szCs w:val="24"/>
        </w:rPr>
        <w:t xml:space="preserve"> : Je comprends vos remarques. On va reprendre point par point. Mais restons constructifs. Julie, peux-tu nous donner une synthèse des retours clients ?</w:t>
      </w:r>
    </w:p>
    <w:p w14:paraId="0FE234E3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Julie</w:t>
      </w:r>
      <w:r w:rsidRPr="0053750D">
        <w:rPr>
          <w:sz w:val="20"/>
          <w:szCs w:val="24"/>
        </w:rPr>
        <w:t xml:space="preserve"> : Oui. Les clients aiment le côté écologique, mais ils veulent du concret : label bio, origine locale, emballage recyclable. Le storytelling est crucial.</w:t>
      </w:r>
    </w:p>
    <w:p w14:paraId="7413B3B1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lastRenderedPageBreak/>
        <w:t>Sophie</w:t>
      </w:r>
      <w:r w:rsidRPr="0053750D">
        <w:rPr>
          <w:sz w:val="20"/>
          <w:szCs w:val="24"/>
        </w:rPr>
        <w:t xml:space="preserve"> : C’est ce que je dis depuis le début ! Mon concept initial mettait tout ça en avant. Là, on a édulcoré le message.</w:t>
      </w:r>
    </w:p>
    <w:p w14:paraId="32E1753A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Karim</w:t>
      </w:r>
      <w:r w:rsidRPr="0053750D">
        <w:rPr>
          <w:sz w:val="20"/>
          <w:szCs w:val="24"/>
        </w:rPr>
        <w:t xml:space="preserve"> : Peut-être, mais si on lance avec un emballage qu’on ne peut pas produire à temps, on n’aura rien à vendre.</w:t>
      </w:r>
    </w:p>
    <w:p w14:paraId="0E5B0984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Julie</w:t>
      </w:r>
      <w:r w:rsidRPr="0053750D">
        <w:rPr>
          <w:sz w:val="20"/>
          <w:szCs w:val="24"/>
        </w:rPr>
        <w:t xml:space="preserve"> </w:t>
      </w:r>
      <w:r w:rsidRPr="0053750D">
        <w:rPr>
          <w:i/>
          <w:iCs/>
          <w:sz w:val="20"/>
          <w:szCs w:val="24"/>
        </w:rPr>
        <w:t>(soupirant)</w:t>
      </w:r>
      <w:r w:rsidRPr="0053750D">
        <w:rPr>
          <w:sz w:val="20"/>
          <w:szCs w:val="24"/>
        </w:rPr>
        <w:t xml:space="preserve"> : Il faut aussi savoir prendre des risques.</w:t>
      </w:r>
    </w:p>
    <w:p w14:paraId="5588BF74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Sophie</w:t>
      </w:r>
      <w:r w:rsidRPr="0053750D">
        <w:rPr>
          <w:sz w:val="20"/>
          <w:szCs w:val="24"/>
        </w:rPr>
        <w:t xml:space="preserve"> </w:t>
      </w:r>
      <w:r w:rsidRPr="0053750D">
        <w:rPr>
          <w:i/>
          <w:iCs/>
          <w:sz w:val="20"/>
          <w:szCs w:val="24"/>
        </w:rPr>
        <w:t>(haussant le ton)</w:t>
      </w:r>
      <w:r w:rsidRPr="0053750D">
        <w:rPr>
          <w:sz w:val="20"/>
          <w:szCs w:val="24"/>
        </w:rPr>
        <w:t xml:space="preserve"> : Ce n’est pas un risque, c’est une erreur stratégique ! On mise tout sur la com', et la qualité passe au second plan !</w:t>
      </w:r>
    </w:p>
    <w:p w14:paraId="7A25AF50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M. Durand</w:t>
      </w:r>
      <w:r w:rsidRPr="0053750D">
        <w:rPr>
          <w:sz w:val="20"/>
          <w:szCs w:val="24"/>
        </w:rPr>
        <w:t xml:space="preserve"> : Stop. On ne s’interrompt pas. Sophie, tu as une proposition alternative ?</w:t>
      </w:r>
    </w:p>
    <w:p w14:paraId="12C378AA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Sophie</w:t>
      </w:r>
      <w:r w:rsidRPr="0053750D">
        <w:rPr>
          <w:sz w:val="20"/>
          <w:szCs w:val="24"/>
        </w:rPr>
        <w:t xml:space="preserve"> : Oui. Garder mon message original, intégrer l’origine des matières, et ajouter une étiquette QR code avec traçabilité.</w:t>
      </w:r>
    </w:p>
    <w:p w14:paraId="6FF8DB1C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Karim</w:t>
      </w:r>
      <w:r w:rsidRPr="0053750D">
        <w:rPr>
          <w:sz w:val="20"/>
          <w:szCs w:val="24"/>
        </w:rPr>
        <w:t xml:space="preserve"> : Ok pour le QR code, mais je veux un délai réaliste. On peut viser fin juin, pas mi-juin.</w:t>
      </w:r>
    </w:p>
    <w:p w14:paraId="38FABAB5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Julie</w:t>
      </w:r>
      <w:r w:rsidRPr="0053750D">
        <w:rPr>
          <w:sz w:val="20"/>
          <w:szCs w:val="24"/>
        </w:rPr>
        <w:t xml:space="preserve"> : Fin juin, on perd la période des achats de printemps. Et nos distributeurs vont râler.</w:t>
      </w:r>
    </w:p>
    <w:p w14:paraId="05D97D36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M. Durand</w:t>
      </w:r>
      <w:r w:rsidRPr="0053750D">
        <w:rPr>
          <w:sz w:val="20"/>
          <w:szCs w:val="24"/>
        </w:rPr>
        <w:t xml:space="preserve"> : Julie, tu pourrais les sonder ? Voir s’ils accepteraient un décalage avec une offre de lancement exclusive ?</w:t>
      </w:r>
    </w:p>
    <w:p w14:paraId="03A530BA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Julie</w:t>
      </w:r>
      <w:r w:rsidRPr="0053750D">
        <w:rPr>
          <w:sz w:val="20"/>
          <w:szCs w:val="24"/>
        </w:rPr>
        <w:t xml:space="preserve"> : Oui, je peux faire ça.</w:t>
      </w:r>
    </w:p>
    <w:p w14:paraId="734AF435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Karim</w:t>
      </w:r>
      <w:r w:rsidRPr="0053750D">
        <w:rPr>
          <w:sz w:val="20"/>
          <w:szCs w:val="24"/>
        </w:rPr>
        <w:t xml:space="preserve"> : Et moi je vais revoir avec les fournisseurs si on peut accélérer sans compromettre les contrôles qualité.</w:t>
      </w:r>
    </w:p>
    <w:p w14:paraId="1D878EA4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Sophie</w:t>
      </w:r>
      <w:r w:rsidRPr="0053750D">
        <w:rPr>
          <w:sz w:val="20"/>
          <w:szCs w:val="24"/>
        </w:rPr>
        <w:t xml:space="preserve"> : Et je veux être présente aux prochaines réunions visuelles. Je ne veux plus être mise à l’écart.</w:t>
      </w:r>
    </w:p>
    <w:p w14:paraId="7477E6F1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Julie</w:t>
      </w:r>
      <w:r w:rsidRPr="0053750D">
        <w:rPr>
          <w:sz w:val="20"/>
          <w:szCs w:val="24"/>
        </w:rPr>
        <w:t xml:space="preserve"> </w:t>
      </w:r>
      <w:r w:rsidRPr="0053750D">
        <w:rPr>
          <w:i/>
          <w:iCs/>
          <w:sz w:val="20"/>
          <w:szCs w:val="24"/>
        </w:rPr>
        <w:t>(regardant Sophie)</w:t>
      </w:r>
      <w:r w:rsidRPr="0053750D">
        <w:rPr>
          <w:sz w:val="20"/>
          <w:szCs w:val="24"/>
        </w:rPr>
        <w:t xml:space="preserve"> : Je te propose qu’on travaille ensemble sur l’argumentaire et le storytelling. Tu as des idées, moi j’ai le retour du terrain.</w:t>
      </w:r>
    </w:p>
    <w:p w14:paraId="36E3A2B0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Sophie</w:t>
      </w:r>
      <w:r w:rsidRPr="0053750D">
        <w:rPr>
          <w:sz w:val="20"/>
          <w:szCs w:val="24"/>
        </w:rPr>
        <w:t xml:space="preserve"> </w:t>
      </w:r>
      <w:r w:rsidRPr="0053750D">
        <w:rPr>
          <w:i/>
          <w:iCs/>
          <w:sz w:val="20"/>
          <w:szCs w:val="24"/>
        </w:rPr>
        <w:t>(calmée)</w:t>
      </w:r>
      <w:r w:rsidRPr="0053750D">
        <w:rPr>
          <w:sz w:val="20"/>
          <w:szCs w:val="24"/>
        </w:rPr>
        <w:t xml:space="preserve"> : D’accord. On part sur une collaboration.</w:t>
      </w:r>
    </w:p>
    <w:p w14:paraId="55E50C95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M. Durand</w:t>
      </w:r>
      <w:r w:rsidRPr="0053750D">
        <w:rPr>
          <w:sz w:val="20"/>
          <w:szCs w:val="24"/>
        </w:rPr>
        <w:t xml:space="preserve"> : Excellent. Voilà ce que j’attends : du dialogue. On avance ensemble.</w:t>
      </w:r>
    </w:p>
    <w:p w14:paraId="4F209761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Karim</w:t>
      </w:r>
      <w:r w:rsidRPr="0053750D">
        <w:rPr>
          <w:sz w:val="20"/>
          <w:szCs w:val="24"/>
        </w:rPr>
        <w:t xml:space="preserve"> : Je veux bien animer un point hebdo court pour faire le suivi technique.</w:t>
      </w:r>
    </w:p>
    <w:p w14:paraId="305C499E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Julie</w:t>
      </w:r>
      <w:r w:rsidRPr="0053750D">
        <w:rPr>
          <w:sz w:val="20"/>
          <w:szCs w:val="24"/>
        </w:rPr>
        <w:t xml:space="preserve"> : Et moi un canal partagé pour les retours clients, qu’on alimente en direct.</w:t>
      </w:r>
    </w:p>
    <w:p w14:paraId="5F810305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Sophie</w:t>
      </w:r>
      <w:r w:rsidRPr="0053750D">
        <w:rPr>
          <w:sz w:val="20"/>
          <w:szCs w:val="24"/>
        </w:rPr>
        <w:t xml:space="preserve"> : J’ajoute une mini-newsletter interne sur les avancées du produit. Pour que tout le monde ait la même info.</w:t>
      </w:r>
    </w:p>
    <w:p w14:paraId="735DC1BC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M. Durand</w:t>
      </w:r>
      <w:r w:rsidRPr="0053750D">
        <w:rPr>
          <w:sz w:val="20"/>
          <w:szCs w:val="24"/>
        </w:rPr>
        <w:t xml:space="preserve"> : Bravo. Je sens qu’on retrouve une vraie dynamique d’équipe. On formalise ça dans un plan d’action ?</w:t>
      </w:r>
    </w:p>
    <w:p w14:paraId="6EDE5137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Tous</w:t>
      </w:r>
      <w:r w:rsidRPr="0053750D">
        <w:rPr>
          <w:sz w:val="20"/>
          <w:szCs w:val="24"/>
        </w:rPr>
        <w:t xml:space="preserve"> : Oui.</w:t>
      </w:r>
    </w:p>
    <w:p w14:paraId="61DE9800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  <w:r w:rsidRPr="0053750D">
        <w:rPr>
          <w:b/>
          <w:bCs/>
          <w:sz w:val="20"/>
          <w:szCs w:val="24"/>
        </w:rPr>
        <w:t>M. Durand</w:t>
      </w:r>
      <w:r w:rsidRPr="0053750D">
        <w:rPr>
          <w:sz w:val="20"/>
          <w:szCs w:val="24"/>
        </w:rPr>
        <w:t xml:space="preserve"> : Alors je propose de clôturer. Merci pour votre implication. Et restons dans cet esprit de co-construction pour les prochaines étapes.</w:t>
      </w:r>
    </w:p>
    <w:p w14:paraId="337A1CEE" w14:textId="77777777" w:rsidR="0092501C" w:rsidRPr="0053750D" w:rsidRDefault="0092501C" w:rsidP="0092501C">
      <w:pPr>
        <w:spacing w:before="60"/>
        <w:jc w:val="left"/>
        <w:rPr>
          <w:sz w:val="20"/>
          <w:szCs w:val="24"/>
        </w:rPr>
      </w:pPr>
    </w:p>
    <w:p w14:paraId="6EB4A3A2" w14:textId="77777777" w:rsidR="0092501C" w:rsidRDefault="0092501C" w:rsidP="0092501C">
      <w:pPr>
        <w:jc w:val="left"/>
        <w:rPr>
          <w:sz w:val="18"/>
        </w:rPr>
      </w:pPr>
    </w:p>
    <w:p w14:paraId="22F68181" w14:textId="77777777" w:rsidR="0092501C" w:rsidRDefault="0092501C" w:rsidP="0092501C">
      <w:pPr>
        <w:jc w:val="left"/>
        <w:rPr>
          <w:sz w:val="18"/>
        </w:rPr>
      </w:pPr>
    </w:p>
    <w:p w14:paraId="65D2EAE2" w14:textId="77777777" w:rsidR="0092501C" w:rsidRDefault="0092501C" w:rsidP="0092501C">
      <w:pPr>
        <w:jc w:val="left"/>
        <w:rPr>
          <w:sz w:val="18"/>
        </w:rPr>
      </w:pPr>
    </w:p>
    <w:p w14:paraId="1F0416BA" w14:textId="77777777" w:rsidR="003E30AE" w:rsidRPr="0092501C" w:rsidRDefault="003E30AE" w:rsidP="0092501C"/>
    <w:sectPr w:rsidR="003E30AE" w:rsidRPr="0092501C" w:rsidSect="002266E2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5374D"/>
    <w:multiLevelType w:val="hybridMultilevel"/>
    <w:tmpl w:val="6FEAC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4FCE"/>
    <w:multiLevelType w:val="hybridMultilevel"/>
    <w:tmpl w:val="9000B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750323"/>
    <w:multiLevelType w:val="hybridMultilevel"/>
    <w:tmpl w:val="F07093AA"/>
    <w:lvl w:ilvl="0" w:tplc="6EC023EC">
      <w:start w:val="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95A5C"/>
    <w:multiLevelType w:val="hybridMultilevel"/>
    <w:tmpl w:val="717AD7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36424"/>
    <w:multiLevelType w:val="hybridMultilevel"/>
    <w:tmpl w:val="2230E976"/>
    <w:lvl w:ilvl="0" w:tplc="6EC023EC">
      <w:start w:val="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EC55E4"/>
    <w:multiLevelType w:val="hybridMultilevel"/>
    <w:tmpl w:val="16BEE95C"/>
    <w:lvl w:ilvl="0" w:tplc="AFEEA9B6">
      <w:start w:val="1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101E0"/>
    <w:multiLevelType w:val="hybridMultilevel"/>
    <w:tmpl w:val="1BEEEC6E"/>
    <w:lvl w:ilvl="0" w:tplc="6EC023EC">
      <w:start w:val="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17828"/>
    <w:multiLevelType w:val="hybridMultilevel"/>
    <w:tmpl w:val="EC5047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2A3C47"/>
    <w:multiLevelType w:val="multilevel"/>
    <w:tmpl w:val="74FA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824D1D"/>
    <w:multiLevelType w:val="hybridMultilevel"/>
    <w:tmpl w:val="123247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536E62"/>
    <w:multiLevelType w:val="hybridMultilevel"/>
    <w:tmpl w:val="E884CD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8506AE"/>
    <w:multiLevelType w:val="hybridMultilevel"/>
    <w:tmpl w:val="7C70517C"/>
    <w:lvl w:ilvl="0" w:tplc="D10AF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726EA"/>
    <w:multiLevelType w:val="hybridMultilevel"/>
    <w:tmpl w:val="3A66BA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441042">
    <w:abstractNumId w:val="1"/>
  </w:num>
  <w:num w:numId="2" w16cid:durableId="1229338405">
    <w:abstractNumId w:val="13"/>
  </w:num>
  <w:num w:numId="3" w16cid:durableId="1213730737">
    <w:abstractNumId w:val="9"/>
  </w:num>
  <w:num w:numId="4" w16cid:durableId="484323957">
    <w:abstractNumId w:val="0"/>
  </w:num>
  <w:num w:numId="5" w16cid:durableId="1324315888">
    <w:abstractNumId w:val="4"/>
  </w:num>
  <w:num w:numId="6" w16cid:durableId="134490944">
    <w:abstractNumId w:val="8"/>
  </w:num>
  <w:num w:numId="7" w16cid:durableId="1085810561">
    <w:abstractNumId w:val="6"/>
  </w:num>
  <w:num w:numId="8" w16cid:durableId="1090155229">
    <w:abstractNumId w:val="2"/>
  </w:num>
  <w:num w:numId="9" w16cid:durableId="2064938632">
    <w:abstractNumId w:val="5"/>
  </w:num>
  <w:num w:numId="10" w16cid:durableId="1060322879">
    <w:abstractNumId w:val="7"/>
  </w:num>
  <w:num w:numId="11" w16cid:durableId="39742549">
    <w:abstractNumId w:val="12"/>
  </w:num>
  <w:num w:numId="12" w16cid:durableId="773522830">
    <w:abstractNumId w:val="10"/>
  </w:num>
  <w:num w:numId="13" w16cid:durableId="538013958">
    <w:abstractNumId w:val="11"/>
  </w:num>
  <w:num w:numId="14" w16cid:durableId="155654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4E"/>
    <w:rsid w:val="002266E2"/>
    <w:rsid w:val="00343BF0"/>
    <w:rsid w:val="003E30AE"/>
    <w:rsid w:val="004B13DC"/>
    <w:rsid w:val="004B5A39"/>
    <w:rsid w:val="004F7D10"/>
    <w:rsid w:val="005B4F19"/>
    <w:rsid w:val="005C3DAB"/>
    <w:rsid w:val="007E544E"/>
    <w:rsid w:val="00921F2F"/>
    <w:rsid w:val="0092501C"/>
    <w:rsid w:val="00944A38"/>
    <w:rsid w:val="00973549"/>
    <w:rsid w:val="00A47E9E"/>
    <w:rsid w:val="00AD2E70"/>
    <w:rsid w:val="00BA692B"/>
    <w:rsid w:val="00BF37FA"/>
    <w:rsid w:val="00CD04EC"/>
    <w:rsid w:val="00D63667"/>
    <w:rsid w:val="00E75F6C"/>
    <w:rsid w:val="00F37F22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2D55"/>
  <w15:chartTrackingRefBased/>
  <w15:docId w15:val="{0D3785F7-417C-4DAA-8C9C-36030C42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4E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7E544E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E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544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7E544E"/>
    <w:rPr>
      <w:rFonts w:eastAsia="Times New Roman"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7E54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E54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7E544E"/>
    <w:pPr>
      <w:ind w:left="720"/>
      <w:contextualSpacing/>
    </w:pPr>
  </w:style>
  <w:style w:type="character" w:customStyle="1" w:styleId="sstitre1">
    <w:name w:val="sstitre1"/>
    <w:basedOn w:val="Policepardfaut"/>
    <w:rsid w:val="007E544E"/>
    <w:rPr>
      <w:rFonts w:ascii="Helvetica" w:hAnsi="Helvetica" w:hint="default"/>
      <w:b/>
      <w:bCs/>
      <w:caps w:val="0"/>
      <w:vanish w:val="0"/>
      <w:webHidden w:val="0"/>
      <w:color w:val="424C57"/>
      <w:sz w:val="27"/>
      <w:szCs w:val="27"/>
      <w:specVanish w:val="0"/>
    </w:rPr>
  </w:style>
  <w:style w:type="character" w:customStyle="1" w:styleId="signaturearticle">
    <w:name w:val="signature_article"/>
    <w:basedOn w:val="Policepardfaut"/>
    <w:rsid w:val="007E544E"/>
  </w:style>
  <w:style w:type="character" w:styleId="Accentuation">
    <w:name w:val="Emphasis"/>
    <w:basedOn w:val="Policepardfaut"/>
    <w:uiPriority w:val="20"/>
    <w:qFormat/>
    <w:rsid w:val="007E544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A47E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2018-04-19T07:58:00Z</dcterms:created>
  <dcterms:modified xsi:type="dcterms:W3CDTF">2025-05-21T22:30:00Z</dcterms:modified>
</cp:coreProperties>
</file>