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841"/>
        <w:gridCol w:w="6092"/>
        <w:gridCol w:w="797"/>
        <w:gridCol w:w="1188"/>
      </w:tblGrid>
      <w:tr w:rsidR="005C3DAB" w:rsidRPr="005C3DAB" w14:paraId="3D009598" w14:textId="77777777" w:rsidTr="00CC63B0">
        <w:tc>
          <w:tcPr>
            <w:tcW w:w="7933" w:type="dxa"/>
            <w:gridSpan w:val="2"/>
            <w:shd w:val="clear" w:color="auto" w:fill="92D050"/>
            <w:vAlign w:val="center"/>
          </w:tcPr>
          <w:p w14:paraId="05972E5D" w14:textId="77777777" w:rsidR="005C3DAB" w:rsidRPr="005C3DAB" w:rsidRDefault="005C3DAB" w:rsidP="00CC63B0">
            <w:pPr>
              <w:pStyle w:val="Titre3"/>
              <w:spacing w:before="0"/>
              <w:jc w:val="center"/>
              <w:rPr>
                <w:rFonts w:ascii="Arial" w:hAnsi="Arial" w:cs="Arial"/>
                <w:b/>
                <w:bCs/>
                <w:sz w:val="28"/>
              </w:rPr>
            </w:pPr>
            <w:r w:rsidRPr="005C3DAB">
              <w:rPr>
                <w:rFonts w:ascii="Arial" w:hAnsi="Arial" w:cs="Arial"/>
                <w:b/>
                <w:bCs/>
                <w:sz w:val="28"/>
              </w:rPr>
              <w:t>Mission 4 – Analyser le fonctionnement d’un groupe</w:t>
            </w:r>
          </w:p>
        </w:tc>
        <w:tc>
          <w:tcPr>
            <w:tcW w:w="1985" w:type="dxa"/>
            <w:gridSpan w:val="2"/>
            <w:shd w:val="clear" w:color="auto" w:fill="92D050"/>
            <w:vAlign w:val="center"/>
          </w:tcPr>
          <w:p w14:paraId="13DA6926" w14:textId="77777777" w:rsidR="005C3DAB" w:rsidRPr="005C3DAB" w:rsidRDefault="005C3DAB" w:rsidP="00CC63B0">
            <w:pPr>
              <w:pStyle w:val="Titre3"/>
              <w:spacing w:before="0"/>
              <w:jc w:val="center"/>
              <w:rPr>
                <w:rFonts w:ascii="Arial" w:hAnsi="Arial" w:cs="Arial"/>
                <w:b/>
                <w:bCs/>
                <w:sz w:val="28"/>
              </w:rPr>
            </w:pPr>
            <w:r w:rsidRPr="005C3DAB">
              <w:rPr>
                <w:rFonts w:ascii="Arial" w:hAnsi="Arial" w:cs="Arial"/>
                <w:b/>
                <w:bCs/>
                <w:noProof/>
                <w:sz w:val="28"/>
              </w:rPr>
              <w:drawing>
                <wp:inline distT="0" distB="0" distL="0" distR="0" wp14:anchorId="052042EC" wp14:editId="41B41793">
                  <wp:extent cx="937895" cy="696563"/>
                  <wp:effectExtent l="0" t="0" r="0" b="8890"/>
                  <wp:docPr id="1052739587" name="Image 22" descr="Une image contenant ar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739587" name="Image 22" descr="Une image contenant art&#10;&#10;Le contenu généré par l’IA peut êtr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0182" cy="727969"/>
                          </a:xfrm>
                          <a:prstGeom prst="rect">
                            <a:avLst/>
                          </a:prstGeom>
                        </pic:spPr>
                      </pic:pic>
                    </a:graphicData>
                  </a:graphic>
                </wp:inline>
              </w:drawing>
            </w:r>
          </w:p>
        </w:tc>
      </w:tr>
      <w:tr w:rsidR="005C3DAB" w:rsidRPr="00C22356" w14:paraId="35AA5089" w14:textId="77777777" w:rsidTr="00CC63B0">
        <w:tc>
          <w:tcPr>
            <w:tcW w:w="1841" w:type="dxa"/>
            <w:shd w:val="clear" w:color="auto" w:fill="92D050"/>
            <w:vAlign w:val="center"/>
          </w:tcPr>
          <w:p w14:paraId="5A77CA4C" w14:textId="77777777" w:rsidR="005C3DAB" w:rsidRPr="00E536CE" w:rsidRDefault="005C3DAB" w:rsidP="00CC63B0">
            <w:pPr>
              <w:spacing w:before="0"/>
              <w:jc w:val="center"/>
              <w:rPr>
                <w:noProof/>
              </w:rPr>
            </w:pPr>
            <w:r>
              <w:rPr>
                <w:noProof/>
              </w:rPr>
              <w:t>Durée : 40’</w:t>
            </w:r>
          </w:p>
        </w:tc>
        <w:tc>
          <w:tcPr>
            <w:tcW w:w="6092" w:type="dxa"/>
            <w:shd w:val="clear" w:color="auto" w:fill="92D050"/>
            <w:vAlign w:val="center"/>
          </w:tcPr>
          <w:p w14:paraId="4098BCE5" w14:textId="77777777" w:rsidR="005C3DAB" w:rsidRPr="00E536CE" w:rsidRDefault="005C3DAB" w:rsidP="00CC63B0">
            <w:pPr>
              <w:spacing w:before="0"/>
              <w:jc w:val="center"/>
              <w:rPr>
                <w:noProof/>
              </w:rPr>
            </w:pPr>
            <w:r>
              <w:rPr>
                <w:noProof/>
              </w:rPr>
              <w:drawing>
                <wp:inline distT="0" distB="0" distL="0" distR="0" wp14:anchorId="34F932F4" wp14:editId="5724783B">
                  <wp:extent cx="288000" cy="288000"/>
                  <wp:effectExtent l="0" t="0" r="0" b="0"/>
                  <wp:docPr id="1270344006" name="Graphique 1270344006"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88000" cy="288000"/>
                          </a:xfrm>
                          <a:prstGeom prst="rect">
                            <a:avLst/>
                          </a:prstGeom>
                        </pic:spPr>
                      </pic:pic>
                    </a:graphicData>
                  </a:graphic>
                </wp:inline>
              </w:drawing>
            </w:r>
          </w:p>
        </w:tc>
        <w:tc>
          <w:tcPr>
            <w:tcW w:w="797" w:type="dxa"/>
            <w:shd w:val="clear" w:color="auto" w:fill="92D050"/>
            <w:vAlign w:val="center"/>
          </w:tcPr>
          <w:p w14:paraId="3E937DA0" w14:textId="77777777" w:rsidR="005C3DAB" w:rsidRPr="00E536CE" w:rsidRDefault="005C3DAB" w:rsidP="00CC63B0">
            <w:pPr>
              <w:spacing w:before="0"/>
              <w:jc w:val="center"/>
              <w:rPr>
                <w:noProof/>
              </w:rPr>
            </w:pPr>
            <w:r>
              <w:rPr>
                <w:noProof/>
              </w:rPr>
              <w:drawing>
                <wp:inline distT="0" distB="0" distL="0" distR="0" wp14:anchorId="2D25551D" wp14:editId="0C3EFFAC">
                  <wp:extent cx="369417" cy="360000"/>
                  <wp:effectExtent l="0" t="0" r="0" b="2540"/>
                  <wp:docPr id="1111544385"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8950" name="Image 26" descr="Une image contenant symbole, Bleu électrique, Police, Graphique&#10;&#10;Le contenu généré par l’IA peut êtr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9417" cy="360000"/>
                          </a:xfrm>
                          <a:prstGeom prst="rect">
                            <a:avLst/>
                          </a:prstGeom>
                        </pic:spPr>
                      </pic:pic>
                    </a:graphicData>
                  </a:graphic>
                </wp:inline>
              </w:drawing>
            </w:r>
          </w:p>
        </w:tc>
        <w:tc>
          <w:tcPr>
            <w:tcW w:w="1188" w:type="dxa"/>
            <w:shd w:val="clear" w:color="auto" w:fill="92D050"/>
            <w:vAlign w:val="center"/>
          </w:tcPr>
          <w:p w14:paraId="3B473433" w14:textId="77777777" w:rsidR="005C3DAB" w:rsidRPr="00E536CE" w:rsidRDefault="005C3DAB" w:rsidP="00CC63B0">
            <w:pPr>
              <w:spacing w:before="0"/>
              <w:jc w:val="center"/>
              <w:rPr>
                <w:noProof/>
              </w:rPr>
            </w:pPr>
            <w:r>
              <w:t>Source</w:t>
            </w:r>
          </w:p>
        </w:tc>
      </w:tr>
    </w:tbl>
    <w:p w14:paraId="61E06099" w14:textId="77777777" w:rsidR="005C3DAB" w:rsidRDefault="005C3DAB" w:rsidP="005C3DAB">
      <w:pPr>
        <w:rPr>
          <w:b/>
          <w:sz w:val="24"/>
        </w:rPr>
      </w:pPr>
      <w:r>
        <w:rPr>
          <w:b/>
          <w:sz w:val="24"/>
        </w:rPr>
        <w:t>Contexte professionnel</w:t>
      </w:r>
    </w:p>
    <w:p w14:paraId="77E6BCB3" w14:textId="77777777" w:rsidR="005C3DAB" w:rsidRPr="005C3DAB" w:rsidRDefault="005C3DAB" w:rsidP="005C3DAB">
      <w:pPr>
        <w:rPr>
          <w:sz w:val="20"/>
          <w:szCs w:val="18"/>
        </w:rPr>
      </w:pPr>
      <w:r w:rsidRPr="005C3DAB">
        <w:rPr>
          <w:noProof/>
          <w:sz w:val="20"/>
          <w:szCs w:val="18"/>
        </w:rPr>
        <w:drawing>
          <wp:anchor distT="0" distB="0" distL="114300" distR="114300" simplePos="0" relativeHeight="251659264" behindDoc="0" locked="0" layoutInCell="1" allowOverlap="1" wp14:anchorId="67E31D8F" wp14:editId="0EF1DA02">
            <wp:simplePos x="0" y="0"/>
            <wp:positionH relativeFrom="column">
              <wp:posOffset>5462905</wp:posOffset>
            </wp:positionH>
            <wp:positionV relativeFrom="paragraph">
              <wp:posOffset>30480</wp:posOffset>
            </wp:positionV>
            <wp:extent cx="847090" cy="1174750"/>
            <wp:effectExtent l="0" t="0" r="0" b="6350"/>
            <wp:wrapSquare wrapText="bothSides"/>
            <wp:docPr id="1978325176" name="Image 38" descr="Une image contenant café, sol, intérieu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325176" name="Image 38" descr="Une image contenant café, sol, intérieur&#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7090" cy="1174750"/>
                    </a:xfrm>
                    <a:prstGeom prst="rect">
                      <a:avLst/>
                    </a:prstGeom>
                  </pic:spPr>
                </pic:pic>
              </a:graphicData>
            </a:graphic>
            <wp14:sizeRelH relativeFrom="margin">
              <wp14:pctWidth>0</wp14:pctWidth>
            </wp14:sizeRelH>
            <wp14:sizeRelV relativeFrom="margin">
              <wp14:pctHeight>0</wp14:pctHeight>
            </wp14:sizeRelV>
          </wp:anchor>
        </w:drawing>
      </w:r>
      <w:r w:rsidRPr="005C3DAB">
        <w:rPr>
          <w:b/>
          <w:bCs/>
          <w:sz w:val="20"/>
          <w:szCs w:val="18"/>
        </w:rPr>
        <w:t>Malabar-Café</w:t>
      </w:r>
      <w:r w:rsidRPr="005C3DAB">
        <w:rPr>
          <w:sz w:val="20"/>
          <w:szCs w:val="18"/>
        </w:rPr>
        <w:t xml:space="preserve"> est une entreprise spécialisée dans l’importation et la commercialisation de cafés d’exception, de cafetières et d’accessoires dédiés à l’univers du café. La direction est assurée par M. </w:t>
      </w:r>
      <w:proofErr w:type="spellStart"/>
      <w:r w:rsidRPr="005C3DAB">
        <w:rPr>
          <w:sz w:val="20"/>
          <w:szCs w:val="18"/>
        </w:rPr>
        <w:t>Chatagnier</w:t>
      </w:r>
      <w:proofErr w:type="spellEnd"/>
      <w:r w:rsidRPr="005C3DAB">
        <w:rPr>
          <w:sz w:val="20"/>
          <w:szCs w:val="18"/>
        </w:rPr>
        <w:t>.</w:t>
      </w:r>
    </w:p>
    <w:p w14:paraId="69E2072D" w14:textId="77777777" w:rsidR="005C3DAB" w:rsidRPr="005C3DAB" w:rsidRDefault="005C3DAB" w:rsidP="005C3DAB">
      <w:pPr>
        <w:shd w:val="clear" w:color="auto" w:fill="E2EFD9" w:themeFill="accent6" w:themeFillTint="33"/>
        <w:rPr>
          <w:i/>
          <w:iCs/>
          <w:sz w:val="20"/>
          <w:szCs w:val="18"/>
        </w:rPr>
      </w:pPr>
      <w:r w:rsidRPr="005C3DAB">
        <w:rPr>
          <w:i/>
          <w:iCs/>
          <w:sz w:val="20"/>
          <w:szCs w:val="18"/>
        </w:rPr>
        <w:t xml:space="preserve">Le nom de la société fait référence au </w:t>
      </w:r>
      <w:r w:rsidRPr="005C3DAB">
        <w:rPr>
          <w:b/>
          <w:bCs/>
          <w:i/>
          <w:iCs/>
          <w:sz w:val="20"/>
          <w:szCs w:val="18"/>
        </w:rPr>
        <w:t>Malabar</w:t>
      </w:r>
      <w:r w:rsidRPr="005C3DAB">
        <w:rPr>
          <w:i/>
          <w:iCs/>
          <w:sz w:val="20"/>
          <w:szCs w:val="18"/>
        </w:rPr>
        <w:t>, une région du sud-ouest de l’Inde réputée pour son café éponyme : un grand cru corsé, épicé et très apprécié des amateurs. Ce choix de nom incarne l’attachement de l’entreprise à l’authenticité, à la qualité et à l’origine de ses produits.</w:t>
      </w:r>
    </w:p>
    <w:p w14:paraId="1F3A35C5" w14:textId="77777777" w:rsidR="005C3DAB" w:rsidRPr="005C3DAB" w:rsidRDefault="005C3DAB" w:rsidP="005C3DAB">
      <w:pPr>
        <w:rPr>
          <w:sz w:val="20"/>
          <w:szCs w:val="18"/>
        </w:rPr>
      </w:pPr>
      <w:r w:rsidRPr="005C3DAB">
        <w:rPr>
          <w:sz w:val="20"/>
          <w:szCs w:val="18"/>
        </w:rPr>
        <w:t xml:space="preserve">Face à une concurrence de plus en plus forte la société mise sur une stratégie de différenciation par la qualité reposant sur la sélection de grands crus, garantie sans pesticide, une politique éco-responsable respectueuse de l’environnement et des producteurs en leur garantissant une juste rémunération équitable. </w:t>
      </w:r>
    </w:p>
    <w:p w14:paraId="172D9A0A" w14:textId="77777777" w:rsidR="005C3DAB" w:rsidRPr="005C3DAB" w:rsidRDefault="005C3DAB" w:rsidP="005C3DAB">
      <w:pPr>
        <w:rPr>
          <w:sz w:val="20"/>
          <w:szCs w:val="18"/>
        </w:rPr>
      </w:pPr>
      <w:r w:rsidRPr="005C3DAB">
        <w:rPr>
          <w:noProof/>
          <w:sz w:val="20"/>
          <w:szCs w:val="18"/>
        </w:rPr>
        <w:drawing>
          <wp:anchor distT="0" distB="0" distL="114300" distR="114300" simplePos="0" relativeHeight="251660288" behindDoc="0" locked="0" layoutInCell="1" allowOverlap="1" wp14:anchorId="6F453725" wp14:editId="4D617E07">
            <wp:simplePos x="0" y="0"/>
            <wp:positionH relativeFrom="column">
              <wp:posOffset>5513070</wp:posOffset>
            </wp:positionH>
            <wp:positionV relativeFrom="paragraph">
              <wp:posOffset>611505</wp:posOffset>
            </wp:positionV>
            <wp:extent cx="816610" cy="1206500"/>
            <wp:effectExtent l="0" t="0" r="2540" b="0"/>
            <wp:wrapSquare wrapText="bothSides"/>
            <wp:docPr id="1222712501"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712501" name="Image 122271250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6610" cy="1206500"/>
                    </a:xfrm>
                    <a:prstGeom prst="rect">
                      <a:avLst/>
                    </a:prstGeom>
                  </pic:spPr>
                </pic:pic>
              </a:graphicData>
            </a:graphic>
            <wp14:sizeRelH relativeFrom="margin">
              <wp14:pctWidth>0</wp14:pctWidth>
            </wp14:sizeRelH>
            <wp14:sizeRelV relativeFrom="margin">
              <wp14:pctHeight>0</wp14:pctHeight>
            </wp14:sizeRelV>
          </wp:anchor>
        </w:drawing>
      </w:r>
      <w:r w:rsidRPr="005C3DAB">
        <w:rPr>
          <w:sz w:val="20"/>
          <w:szCs w:val="18"/>
        </w:rPr>
        <w:t>L’entreprise est engagée dans une démarche sociétale et environnementale forte. Elle met en œuvre depuis plusieurs années une politique rigoureuse en matière de développement durable : réduction progressive de son empreinte carbone, emballages écoresponsables et pratiques managériales alignées sur les principes de la RSE (Responsabilité Sociétale et Environnementale).</w:t>
      </w:r>
    </w:p>
    <w:p w14:paraId="4B7B3272" w14:textId="77777777" w:rsidR="005C3DAB" w:rsidRPr="005C3DAB" w:rsidRDefault="005C3DAB" w:rsidP="005C3DAB">
      <w:pPr>
        <w:rPr>
          <w:sz w:val="20"/>
          <w:szCs w:val="18"/>
        </w:rPr>
      </w:pPr>
      <w:r w:rsidRPr="005C3DAB">
        <w:rPr>
          <w:sz w:val="20"/>
          <w:szCs w:val="18"/>
        </w:rPr>
        <w:t>Dans le cadre de son développement,</w:t>
      </w:r>
    </w:p>
    <w:p w14:paraId="504B1DD3" w14:textId="77777777" w:rsidR="005C3DAB" w:rsidRPr="005C3DAB" w:rsidRDefault="005C3DAB" w:rsidP="005C3DAB">
      <w:pPr>
        <w:pStyle w:val="Paragraphedeliste"/>
        <w:numPr>
          <w:ilvl w:val="0"/>
          <w:numId w:val="13"/>
        </w:numPr>
        <w:spacing w:before="0"/>
        <w:ind w:left="284" w:hanging="284"/>
        <w:rPr>
          <w:sz w:val="20"/>
          <w:szCs w:val="18"/>
        </w:rPr>
      </w:pPr>
      <w:r w:rsidRPr="005C3DAB">
        <w:rPr>
          <w:sz w:val="20"/>
          <w:szCs w:val="18"/>
        </w:rPr>
        <w:t>L’entreprise envisage de développer un réseau de bars à café franchisés. Ces espaces proposeront une sélection de grands crus, adaptés aux goûts des consommateurs européens et latins. Ces futurs lieux de dégustation offriront une expérience conviviale et immersive autour du café, valorisant à la fois la diversité des terroirs, l’art de la préparation et un art de vivre.</w:t>
      </w:r>
    </w:p>
    <w:p w14:paraId="6CC3FC65" w14:textId="77777777" w:rsidR="005C3DAB" w:rsidRPr="005C3DAB" w:rsidRDefault="005C3DAB" w:rsidP="005C3DAB">
      <w:pPr>
        <w:pStyle w:val="Paragraphedeliste"/>
        <w:numPr>
          <w:ilvl w:val="0"/>
          <w:numId w:val="12"/>
        </w:numPr>
        <w:ind w:left="284" w:hanging="284"/>
        <w:rPr>
          <w:sz w:val="20"/>
          <w:szCs w:val="18"/>
        </w:rPr>
      </w:pPr>
      <w:r w:rsidRPr="005C3DAB">
        <w:rPr>
          <w:sz w:val="20"/>
          <w:szCs w:val="18"/>
        </w:rPr>
        <w:t>L’entreprise s’apprête à lancer une nouvelle gamme de cafés en dosettes, conçue dans une logique de qualité gustative et de respect de l’environnement. Cette gamme sera officiellement présentée lors du Salon international de l’Hôtellerie et de la Restauration de Genève.</w:t>
      </w:r>
    </w:p>
    <w:p w14:paraId="35B6993E" w14:textId="77777777" w:rsidR="005C3DAB" w:rsidRPr="005C3DAB" w:rsidRDefault="005C3DAB" w:rsidP="005C3DAB">
      <w:pPr>
        <w:spacing w:before="240"/>
        <w:rPr>
          <w:sz w:val="20"/>
          <w:szCs w:val="20"/>
        </w:rPr>
      </w:pPr>
      <w:r w:rsidRPr="005C3DAB">
        <w:rPr>
          <w:sz w:val="20"/>
          <w:szCs w:val="20"/>
        </w:rPr>
        <w:t>Dans ce contexte, l’entreprise prévoit d’organiser une journée portes ouvertes au sein de son siège social, qui abrite également son atelier de torréfaction. Cet événement a pour objectif de faire découvrir ses produits, de mettre en lumière ses valeurs, son engagement éthique ainsi que ses actions concrètes en faveur du développement durable.</w:t>
      </w:r>
    </w:p>
    <w:p w14:paraId="39219E64" w14:textId="77777777" w:rsidR="005C3DAB" w:rsidRPr="00700BFF" w:rsidRDefault="005C3DAB" w:rsidP="005C3DAB">
      <w:pPr>
        <w:spacing w:before="240"/>
        <w:rPr>
          <w:b/>
          <w:sz w:val="24"/>
        </w:rPr>
      </w:pPr>
      <w:r w:rsidRPr="00700BFF">
        <w:rPr>
          <w:b/>
          <w:sz w:val="24"/>
        </w:rPr>
        <w:t>Travail à faire</w:t>
      </w:r>
    </w:p>
    <w:p w14:paraId="59C62503" w14:textId="77777777" w:rsidR="005C3DAB" w:rsidRPr="005C3DAB" w:rsidRDefault="005C3DAB" w:rsidP="005C3DAB">
      <w:pPr>
        <w:rPr>
          <w:sz w:val="18"/>
        </w:rPr>
      </w:pPr>
      <w:r w:rsidRPr="005C3DAB">
        <w:rPr>
          <w:sz w:val="18"/>
        </w:rPr>
        <w:t xml:space="preserve">Une réunion a été organisée entre les responsables </w:t>
      </w:r>
      <w:r w:rsidRPr="005C3DAB">
        <w:rPr>
          <w:sz w:val="20"/>
        </w:rPr>
        <w:t>de l’organisation de la journée portes ouvertes. Une transcription des interventions vous est remise (</w:t>
      </w:r>
      <w:r w:rsidRPr="005C3DAB">
        <w:rPr>
          <w:b/>
          <w:bCs/>
          <w:sz w:val="20"/>
        </w:rPr>
        <w:t>document 1</w:t>
      </w:r>
      <w:r w:rsidRPr="005C3DAB">
        <w:rPr>
          <w:sz w:val="20"/>
        </w:rPr>
        <w:t xml:space="preserve">). </w:t>
      </w:r>
      <w:r w:rsidRPr="005C3DAB">
        <w:rPr>
          <w:rFonts w:cs="Arial"/>
          <w:sz w:val="20"/>
        </w:rPr>
        <w:t>À</w:t>
      </w:r>
      <w:r w:rsidRPr="005C3DAB">
        <w:rPr>
          <w:sz w:val="20"/>
        </w:rPr>
        <w:t xml:space="preserve"> l’aide du </w:t>
      </w:r>
      <w:r w:rsidRPr="005C3DAB">
        <w:rPr>
          <w:b/>
          <w:bCs/>
          <w:sz w:val="20"/>
        </w:rPr>
        <w:t>document 2</w:t>
      </w:r>
      <w:r w:rsidRPr="005C3DAB">
        <w:rPr>
          <w:sz w:val="20"/>
        </w:rPr>
        <w:t>, a</w:t>
      </w:r>
      <w:r w:rsidRPr="005C3DAB">
        <w:rPr>
          <w:sz w:val="18"/>
        </w:rPr>
        <w:t>nalys</w:t>
      </w:r>
      <w:r w:rsidRPr="005C3DAB">
        <w:rPr>
          <w:sz w:val="20"/>
        </w:rPr>
        <w:t>ez</w:t>
      </w:r>
      <w:r w:rsidRPr="005C3DAB">
        <w:rPr>
          <w:sz w:val="18"/>
        </w:rPr>
        <w:t xml:space="preserve"> les comportements </w:t>
      </w:r>
      <w:r w:rsidRPr="005C3DAB">
        <w:rPr>
          <w:sz w:val="20"/>
        </w:rPr>
        <w:t>de chaque intervenant dans l’</w:t>
      </w:r>
      <w:r w:rsidRPr="005C3DAB">
        <w:rPr>
          <w:b/>
          <w:bCs/>
          <w:sz w:val="20"/>
        </w:rPr>
        <w:t>annexe</w:t>
      </w:r>
      <w:r w:rsidRPr="005C3DAB">
        <w:rPr>
          <w:sz w:val="20"/>
        </w:rPr>
        <w:t xml:space="preserve"> </w:t>
      </w:r>
      <w:r w:rsidRPr="005C3DAB">
        <w:rPr>
          <w:sz w:val="18"/>
        </w:rPr>
        <w:t>en identifiant pour chacun</w:t>
      </w:r>
      <w:r w:rsidRPr="005C3DAB">
        <w:rPr>
          <w:sz w:val="20"/>
        </w:rPr>
        <w:t> :</w:t>
      </w:r>
      <w:r w:rsidRPr="005C3DAB">
        <w:rPr>
          <w:sz w:val="18"/>
        </w:rPr>
        <w:t xml:space="preserve"> son comportement</w:t>
      </w:r>
      <w:r w:rsidRPr="005C3DAB">
        <w:rPr>
          <w:sz w:val="20"/>
        </w:rPr>
        <w:t xml:space="preserve">, </w:t>
      </w:r>
      <w:r w:rsidRPr="005C3DAB">
        <w:rPr>
          <w:sz w:val="18"/>
        </w:rPr>
        <w:t>son apport au groupe</w:t>
      </w:r>
      <w:r w:rsidRPr="005C3DAB">
        <w:rPr>
          <w:sz w:val="20"/>
        </w:rPr>
        <w:t>,</w:t>
      </w:r>
      <w:r w:rsidRPr="005C3DAB">
        <w:rPr>
          <w:sz w:val="18"/>
        </w:rPr>
        <w:t xml:space="preserve"> </w:t>
      </w:r>
      <w:r w:rsidRPr="005C3DAB">
        <w:rPr>
          <w:sz w:val="20"/>
        </w:rPr>
        <w:t>ses</w:t>
      </w:r>
      <w:r w:rsidRPr="005C3DAB">
        <w:rPr>
          <w:sz w:val="18"/>
        </w:rPr>
        <w:t xml:space="preserve"> freins </w:t>
      </w:r>
      <w:r w:rsidRPr="005C3DAB">
        <w:rPr>
          <w:sz w:val="20"/>
        </w:rPr>
        <w:t>à la communication</w:t>
      </w:r>
      <w:r w:rsidRPr="005C3DAB">
        <w:rPr>
          <w:sz w:val="18"/>
        </w:rPr>
        <w:t xml:space="preserve"> et la façon de les gérer</w:t>
      </w:r>
      <w:r w:rsidRPr="005C3DAB">
        <w:rPr>
          <w:sz w:val="20"/>
        </w:rPr>
        <w:t xml:space="preserve">. </w:t>
      </w:r>
    </w:p>
    <w:p w14:paraId="2186D742" w14:textId="77777777" w:rsidR="005C3DAB" w:rsidRPr="0064636F" w:rsidRDefault="005C3DAB" w:rsidP="005C3DAB">
      <w:pPr>
        <w:spacing w:before="240"/>
        <w:jc w:val="left"/>
        <w:rPr>
          <w:b/>
          <w:w w:val="96"/>
          <w:sz w:val="24"/>
        </w:rPr>
      </w:pPr>
      <w:r w:rsidRPr="00003A43">
        <w:rPr>
          <w:b/>
          <w:color w:val="FFFFFF" w:themeColor="background1"/>
          <w:sz w:val="24"/>
          <w:highlight w:val="red"/>
        </w:rPr>
        <w:t>Doc</w:t>
      </w:r>
      <w:r>
        <w:rPr>
          <w:b/>
          <w:color w:val="FFFFFF" w:themeColor="background1"/>
          <w:sz w:val="24"/>
          <w:highlight w:val="red"/>
        </w:rPr>
        <w:t xml:space="preserve">. </w:t>
      </w:r>
      <w:proofErr w:type="gramStart"/>
      <w:r>
        <w:rPr>
          <w:b/>
          <w:color w:val="FFFFFF" w:themeColor="background1"/>
          <w:sz w:val="24"/>
          <w:highlight w:val="red"/>
        </w:rPr>
        <w:t xml:space="preserve">1 </w:t>
      </w:r>
      <w:r w:rsidRPr="00003A43">
        <w:rPr>
          <w:b/>
          <w:color w:val="FFFFFF" w:themeColor="background1"/>
          <w:sz w:val="24"/>
        </w:rPr>
        <w:t> </w:t>
      </w:r>
      <w:r>
        <w:rPr>
          <w:b/>
          <w:w w:val="96"/>
          <w:sz w:val="24"/>
        </w:rPr>
        <w:t>Réunion</w:t>
      </w:r>
      <w:proofErr w:type="gramEnd"/>
      <w:r>
        <w:rPr>
          <w:b/>
          <w:w w:val="96"/>
          <w:sz w:val="24"/>
        </w:rPr>
        <w:t xml:space="preserve"> de préparation de la portes ouvertes de l’entreprise</w:t>
      </w:r>
    </w:p>
    <w:p w14:paraId="4CFCB96C" w14:textId="77777777" w:rsidR="005C3DAB" w:rsidRPr="00C443C5" w:rsidRDefault="005C3DAB" w:rsidP="005C3DAB">
      <w:pPr>
        <w:rPr>
          <w:sz w:val="20"/>
          <w:szCs w:val="24"/>
        </w:rPr>
      </w:pPr>
      <w:r>
        <w:rPr>
          <w:szCs w:val="24"/>
        </w:rPr>
        <w:t>S</w:t>
      </w:r>
      <w:r w:rsidRPr="00C443C5">
        <w:rPr>
          <w:sz w:val="20"/>
          <w:szCs w:val="24"/>
        </w:rPr>
        <w:t>ix collaborateurs se retrouvent pour préparer la journée portes ouvertes qui aura lieu dans un mois. L’objectif est de promouvoir les actions de l’entreprise en faveur du développement durable</w:t>
      </w:r>
      <w:r>
        <w:rPr>
          <w:szCs w:val="24"/>
        </w:rPr>
        <w:t xml:space="preserve"> et de ses </w:t>
      </w:r>
      <w:proofErr w:type="gramStart"/>
      <w:r>
        <w:rPr>
          <w:szCs w:val="24"/>
        </w:rPr>
        <w:t>valeurs.</w:t>
      </w:r>
      <w:r w:rsidRPr="00C443C5">
        <w:rPr>
          <w:sz w:val="20"/>
          <w:szCs w:val="24"/>
        </w:rPr>
        <w:t>.</w:t>
      </w:r>
      <w:proofErr w:type="gramEnd"/>
    </w:p>
    <w:p w14:paraId="166231CA" w14:textId="77777777" w:rsidR="005C3DAB" w:rsidRPr="00C443C5" w:rsidRDefault="005C3DAB" w:rsidP="005C3DAB">
      <w:pPr>
        <w:rPr>
          <w:sz w:val="20"/>
          <w:szCs w:val="24"/>
        </w:rPr>
      </w:pPr>
      <w:r w:rsidRPr="00C443C5">
        <w:rPr>
          <w:sz w:val="20"/>
          <w:szCs w:val="24"/>
        </w:rPr>
        <w:t xml:space="preserve">Dès l’ouverture de la séance, </w:t>
      </w:r>
      <w:r w:rsidRPr="00C443C5">
        <w:rPr>
          <w:b/>
          <w:bCs/>
          <w:sz w:val="20"/>
          <w:szCs w:val="24"/>
        </w:rPr>
        <w:t>Paul</w:t>
      </w:r>
      <w:r w:rsidRPr="00C443C5">
        <w:rPr>
          <w:sz w:val="20"/>
          <w:szCs w:val="24"/>
        </w:rPr>
        <w:t xml:space="preserve"> prend la parole avec assurance :</w:t>
      </w:r>
      <w:r>
        <w:rPr>
          <w:szCs w:val="24"/>
        </w:rPr>
        <w:t xml:space="preserve"> « </w:t>
      </w:r>
      <w:r w:rsidRPr="00C443C5">
        <w:rPr>
          <w:i/>
          <w:iCs/>
          <w:sz w:val="20"/>
          <w:szCs w:val="24"/>
        </w:rPr>
        <w:t>Je pense qu’il faut tout axer sur la réduction de l’empreinte carbone. Il ne faut pas passer à côté de ce message fort.</w:t>
      </w:r>
      <w:r>
        <w:rPr>
          <w:i/>
          <w:iCs/>
          <w:szCs w:val="24"/>
        </w:rPr>
        <w:t xml:space="preserve"> ». </w:t>
      </w:r>
      <w:r w:rsidRPr="00C443C5">
        <w:rPr>
          <w:sz w:val="20"/>
          <w:szCs w:val="24"/>
        </w:rPr>
        <w:t>Très impliqué, il défend ses convictions avec énergie, revenant régulièrement sur ses propositions sans forcément écouter celles des autres.</w:t>
      </w:r>
    </w:p>
    <w:p w14:paraId="501CC5C8" w14:textId="77777777" w:rsidR="005C3DAB" w:rsidRPr="00C443C5" w:rsidRDefault="005C3DAB" w:rsidP="005C3DAB">
      <w:pPr>
        <w:rPr>
          <w:sz w:val="20"/>
          <w:szCs w:val="24"/>
        </w:rPr>
      </w:pPr>
      <w:r w:rsidRPr="00C443C5">
        <w:rPr>
          <w:b/>
          <w:bCs/>
          <w:sz w:val="20"/>
          <w:szCs w:val="24"/>
        </w:rPr>
        <w:t>Camille</w:t>
      </w:r>
      <w:r w:rsidRPr="00C443C5">
        <w:rPr>
          <w:sz w:val="20"/>
          <w:szCs w:val="24"/>
        </w:rPr>
        <w:t>, méthodique, intervient pour appuyer ses idées avec des faits :</w:t>
      </w:r>
      <w:r>
        <w:rPr>
          <w:szCs w:val="24"/>
        </w:rPr>
        <w:t xml:space="preserve"> « </w:t>
      </w:r>
      <w:r w:rsidRPr="00C443C5">
        <w:rPr>
          <w:i/>
          <w:iCs/>
          <w:sz w:val="20"/>
          <w:szCs w:val="24"/>
        </w:rPr>
        <w:t>Lors des de</w:t>
      </w:r>
      <w:r>
        <w:rPr>
          <w:i/>
          <w:iCs/>
          <w:szCs w:val="24"/>
        </w:rPr>
        <w:t xml:space="preserve"> la dernière </w:t>
      </w:r>
      <w:r w:rsidRPr="00C443C5">
        <w:rPr>
          <w:i/>
          <w:iCs/>
          <w:sz w:val="20"/>
          <w:szCs w:val="24"/>
        </w:rPr>
        <w:t xml:space="preserve">édition, les stands sur </w:t>
      </w:r>
      <w:r>
        <w:rPr>
          <w:i/>
          <w:iCs/>
          <w:szCs w:val="24"/>
        </w:rPr>
        <w:t xml:space="preserve">le respect de </w:t>
      </w:r>
      <w:proofErr w:type="gramStart"/>
      <w:r>
        <w:rPr>
          <w:i/>
          <w:iCs/>
          <w:szCs w:val="24"/>
        </w:rPr>
        <w:t xml:space="preserve">l’environnement </w:t>
      </w:r>
      <w:r w:rsidRPr="00C443C5">
        <w:rPr>
          <w:i/>
          <w:iCs/>
          <w:sz w:val="20"/>
          <w:szCs w:val="24"/>
        </w:rPr>
        <w:t xml:space="preserve"> </w:t>
      </w:r>
      <w:r>
        <w:rPr>
          <w:i/>
          <w:iCs/>
          <w:szCs w:val="24"/>
        </w:rPr>
        <w:t>et</w:t>
      </w:r>
      <w:proofErr w:type="gramEnd"/>
      <w:r>
        <w:rPr>
          <w:i/>
          <w:iCs/>
          <w:szCs w:val="24"/>
        </w:rPr>
        <w:t xml:space="preserve"> des producteurs </w:t>
      </w:r>
      <w:r w:rsidRPr="00C443C5">
        <w:rPr>
          <w:i/>
          <w:iCs/>
          <w:sz w:val="20"/>
          <w:szCs w:val="24"/>
        </w:rPr>
        <w:t xml:space="preserve">ont attiré plus de </w:t>
      </w:r>
      <w:r>
        <w:rPr>
          <w:i/>
          <w:iCs/>
          <w:szCs w:val="24"/>
        </w:rPr>
        <w:t>3</w:t>
      </w:r>
      <w:r w:rsidRPr="00C443C5">
        <w:rPr>
          <w:i/>
          <w:iCs/>
          <w:sz w:val="20"/>
          <w:szCs w:val="24"/>
        </w:rPr>
        <w:t>00 visiteurs. Voici les données que j’ai extraites</w:t>
      </w:r>
      <w:r>
        <w:rPr>
          <w:i/>
          <w:iCs/>
          <w:szCs w:val="24"/>
        </w:rPr>
        <w:t xml:space="preserve"> ». </w:t>
      </w:r>
      <w:r w:rsidRPr="00C443C5">
        <w:rPr>
          <w:sz w:val="20"/>
          <w:szCs w:val="24"/>
        </w:rPr>
        <w:t>Elle complète son intervention avec des graphiques et des références précises, ce qui impressionne mais ralentit un peu le rythme de la discussion.</w:t>
      </w:r>
    </w:p>
    <w:p w14:paraId="7ADC7AB8" w14:textId="77777777" w:rsidR="005C3DAB" w:rsidRPr="00C443C5" w:rsidRDefault="005C3DAB" w:rsidP="005C3DAB">
      <w:pPr>
        <w:rPr>
          <w:sz w:val="20"/>
          <w:szCs w:val="24"/>
        </w:rPr>
      </w:pPr>
      <w:r w:rsidRPr="00C443C5">
        <w:rPr>
          <w:sz w:val="20"/>
          <w:szCs w:val="24"/>
        </w:rPr>
        <w:t xml:space="preserve">Pendant ce temps, </w:t>
      </w:r>
      <w:r w:rsidRPr="00C443C5">
        <w:rPr>
          <w:b/>
          <w:bCs/>
          <w:sz w:val="20"/>
          <w:szCs w:val="24"/>
        </w:rPr>
        <w:t>Hugo</w:t>
      </w:r>
      <w:r w:rsidRPr="00C443C5">
        <w:rPr>
          <w:sz w:val="20"/>
          <w:szCs w:val="24"/>
        </w:rPr>
        <w:t xml:space="preserve"> lance une plaisanterie sur la météo :</w:t>
      </w:r>
      <w:r>
        <w:rPr>
          <w:szCs w:val="24"/>
        </w:rPr>
        <w:t xml:space="preserve"> « </w:t>
      </w:r>
      <w:r w:rsidRPr="00C443C5">
        <w:rPr>
          <w:i/>
          <w:iCs/>
          <w:sz w:val="20"/>
          <w:szCs w:val="24"/>
        </w:rPr>
        <w:t>Si on organise les ateliers en extérieur, on prévoit des parapluies ou des gilets de sauvetage ?</w:t>
      </w:r>
      <w:r>
        <w:rPr>
          <w:i/>
          <w:iCs/>
          <w:szCs w:val="24"/>
        </w:rPr>
        <w:t xml:space="preserve"> ». </w:t>
      </w:r>
      <w:r w:rsidRPr="00C443C5">
        <w:rPr>
          <w:sz w:val="20"/>
          <w:szCs w:val="24"/>
        </w:rPr>
        <w:t>Son humour détend l’atmosphère, mais il enchaîne rapidement avec d’autres remarques légères qui coupent parfois l’élan du groupe.</w:t>
      </w:r>
    </w:p>
    <w:p w14:paraId="775CE8B7" w14:textId="77777777" w:rsidR="005C3DAB" w:rsidRPr="00C443C5" w:rsidRDefault="005C3DAB" w:rsidP="005C3DAB">
      <w:pPr>
        <w:jc w:val="left"/>
        <w:rPr>
          <w:sz w:val="20"/>
          <w:szCs w:val="24"/>
        </w:rPr>
      </w:pPr>
      <w:r w:rsidRPr="00C443C5">
        <w:rPr>
          <w:b/>
          <w:bCs/>
          <w:sz w:val="20"/>
          <w:szCs w:val="24"/>
        </w:rPr>
        <w:t>Nora</w:t>
      </w:r>
      <w:r w:rsidRPr="00C443C5">
        <w:rPr>
          <w:sz w:val="20"/>
          <w:szCs w:val="24"/>
        </w:rPr>
        <w:t>, discrète, reste en retrait. Elle écoute attentivement, prend quelques notes mais ne s’exprime pas. Lorsqu’on lui demande son avis, elle répond brièvement, sans développer ses idées.</w:t>
      </w:r>
    </w:p>
    <w:p w14:paraId="4258A8B2" w14:textId="77777777" w:rsidR="005C3DAB" w:rsidRPr="00C443C5" w:rsidRDefault="005C3DAB" w:rsidP="005C3DAB">
      <w:pPr>
        <w:rPr>
          <w:sz w:val="20"/>
          <w:szCs w:val="24"/>
        </w:rPr>
      </w:pPr>
      <w:r w:rsidRPr="00C443C5">
        <w:rPr>
          <w:b/>
          <w:bCs/>
          <w:sz w:val="20"/>
          <w:szCs w:val="24"/>
        </w:rPr>
        <w:lastRenderedPageBreak/>
        <w:t>Jules</w:t>
      </w:r>
      <w:r w:rsidRPr="00C443C5">
        <w:rPr>
          <w:sz w:val="20"/>
          <w:szCs w:val="24"/>
        </w:rPr>
        <w:t>, lui, semble avoir du mal à se concentrer. Il regarde souvent par la fenêtre, demande deux fois les mêmes informations, et semble avoir oublié qu’un document important avait été envoyé la veille.</w:t>
      </w:r>
    </w:p>
    <w:p w14:paraId="5E4C8403" w14:textId="77777777" w:rsidR="005C3DAB" w:rsidRPr="00C443C5" w:rsidRDefault="005C3DAB" w:rsidP="005C3DAB">
      <w:pPr>
        <w:jc w:val="left"/>
        <w:rPr>
          <w:sz w:val="20"/>
          <w:szCs w:val="24"/>
        </w:rPr>
      </w:pPr>
      <w:r w:rsidRPr="00C443C5">
        <w:rPr>
          <w:sz w:val="20"/>
          <w:szCs w:val="24"/>
        </w:rPr>
        <w:t xml:space="preserve">Enfin, </w:t>
      </w:r>
      <w:r w:rsidRPr="00C443C5">
        <w:rPr>
          <w:b/>
          <w:bCs/>
          <w:sz w:val="20"/>
          <w:szCs w:val="24"/>
        </w:rPr>
        <w:t>Lina</w:t>
      </w:r>
      <w:r w:rsidRPr="00C443C5">
        <w:rPr>
          <w:sz w:val="20"/>
          <w:szCs w:val="24"/>
        </w:rPr>
        <w:t xml:space="preserve"> intervient très souvent. Elle réagit à presque chaque intervention, raconte des anecdotes issues de ses expériences passées, et a tendance à couper la parole aux autres sans s’en rendre compte.</w:t>
      </w:r>
    </w:p>
    <w:p w14:paraId="38714EA4" w14:textId="77777777" w:rsidR="005C3DAB" w:rsidRPr="00C443C5" w:rsidRDefault="005C3DAB" w:rsidP="005C3DAB">
      <w:pPr>
        <w:rPr>
          <w:sz w:val="20"/>
          <w:szCs w:val="24"/>
        </w:rPr>
      </w:pPr>
      <w:r w:rsidRPr="00C443C5">
        <w:rPr>
          <w:sz w:val="20"/>
          <w:szCs w:val="24"/>
        </w:rPr>
        <w:t>Malgré tout, le groupe avance. Certaines idées émergent, des responsabilités commencent à être réparties, mais il est clair que chacun devra adapter sa façon de participer pour permettre un travail collectif plus fluide.</w:t>
      </w:r>
    </w:p>
    <w:p w14:paraId="6DE2C477" w14:textId="77777777" w:rsidR="005C3DAB" w:rsidRDefault="005C3DAB" w:rsidP="005C3DAB">
      <w:pPr>
        <w:jc w:val="left"/>
        <w:rPr>
          <w:sz w:val="18"/>
        </w:rPr>
      </w:pPr>
    </w:p>
    <w:p w14:paraId="2F97EFBC" w14:textId="77777777" w:rsidR="005C3DAB" w:rsidRDefault="005C3DAB" w:rsidP="005C3DAB">
      <w:pPr>
        <w:spacing w:after="120"/>
        <w:jc w:val="left"/>
        <w:rPr>
          <w:b/>
          <w:w w:val="96"/>
          <w:sz w:val="24"/>
        </w:rPr>
      </w:pPr>
      <w:r w:rsidRPr="00003A43">
        <w:rPr>
          <w:b/>
          <w:color w:val="FFFFFF" w:themeColor="background1"/>
          <w:sz w:val="24"/>
          <w:highlight w:val="red"/>
        </w:rPr>
        <w:t>Doc</w:t>
      </w:r>
      <w:r>
        <w:rPr>
          <w:b/>
          <w:color w:val="FFFFFF" w:themeColor="background1"/>
          <w:sz w:val="24"/>
          <w:highlight w:val="red"/>
        </w:rPr>
        <w:t xml:space="preserve">. </w:t>
      </w:r>
      <w:proofErr w:type="gramStart"/>
      <w:r>
        <w:rPr>
          <w:b/>
          <w:color w:val="FFFFFF" w:themeColor="background1"/>
          <w:sz w:val="24"/>
          <w:highlight w:val="red"/>
        </w:rPr>
        <w:t xml:space="preserve">2 </w:t>
      </w:r>
      <w:r w:rsidRPr="00003A43">
        <w:rPr>
          <w:b/>
          <w:color w:val="FFFFFF" w:themeColor="background1"/>
          <w:sz w:val="24"/>
        </w:rPr>
        <w:t> </w:t>
      </w:r>
      <w:r>
        <w:rPr>
          <w:b/>
          <w:w w:val="96"/>
          <w:sz w:val="24"/>
        </w:rPr>
        <w:t>Les</w:t>
      </w:r>
      <w:proofErr w:type="gramEnd"/>
      <w:r>
        <w:rPr>
          <w:b/>
          <w:w w:val="96"/>
          <w:sz w:val="24"/>
        </w:rPr>
        <w:t xml:space="preserve"> types de comportement en groupe</w:t>
      </w:r>
    </w:p>
    <w:p w14:paraId="72D4C55A" w14:textId="77777777" w:rsidR="005C3DAB" w:rsidRPr="00F6150C" w:rsidRDefault="005C3DAB" w:rsidP="005C3DAB">
      <w:pPr>
        <w:tabs>
          <w:tab w:val="left" w:pos="946"/>
        </w:tabs>
        <w:spacing w:after="120"/>
        <w:ind w:left="45"/>
        <w:jc w:val="left"/>
        <w:rPr>
          <w:szCs w:val="24"/>
        </w:rPr>
      </w:pPr>
      <w:r w:rsidRPr="00F6150C">
        <w:rPr>
          <w:b/>
          <w:bCs/>
          <w:szCs w:val="24"/>
        </w:rPr>
        <w:t>Le Savant</w:t>
      </w:r>
      <w:r>
        <w:rPr>
          <w:szCs w:val="24"/>
        </w:rPr>
        <w:t xml:space="preserve"> : </w:t>
      </w:r>
      <w:r w:rsidRPr="00F6150C">
        <w:rPr>
          <w:szCs w:val="24"/>
        </w:rPr>
        <w:t>Il détient beaucoup de connaissances et aime les partager. Il prend souvent la parole pour expliquer ou corriger les autres.</w:t>
      </w:r>
    </w:p>
    <w:p w14:paraId="67A40787" w14:textId="77777777" w:rsidR="005C3DAB" w:rsidRPr="00F6150C" w:rsidRDefault="005C3DAB" w:rsidP="005C3DAB">
      <w:pPr>
        <w:spacing w:after="120"/>
        <w:jc w:val="left"/>
        <w:rPr>
          <w:vanish/>
          <w:szCs w:val="24"/>
        </w:rPr>
      </w:pPr>
    </w:p>
    <w:p w14:paraId="1AC1AD5F" w14:textId="77777777" w:rsidR="005C3DAB" w:rsidRPr="00F6150C" w:rsidRDefault="005C3DAB" w:rsidP="005C3DAB">
      <w:pPr>
        <w:tabs>
          <w:tab w:val="left" w:pos="943"/>
        </w:tabs>
        <w:spacing w:after="120"/>
        <w:ind w:left="45"/>
        <w:jc w:val="left"/>
        <w:rPr>
          <w:szCs w:val="24"/>
        </w:rPr>
      </w:pPr>
      <w:r w:rsidRPr="00F6150C">
        <w:rPr>
          <w:b/>
          <w:bCs/>
          <w:szCs w:val="24"/>
        </w:rPr>
        <w:t>Le Militant</w:t>
      </w:r>
      <w:r>
        <w:rPr>
          <w:b/>
          <w:bCs/>
          <w:szCs w:val="24"/>
        </w:rPr>
        <w:t> </w:t>
      </w:r>
      <w:r>
        <w:rPr>
          <w:szCs w:val="24"/>
        </w:rPr>
        <w:t xml:space="preserve">: </w:t>
      </w:r>
      <w:r w:rsidRPr="00F6150C">
        <w:rPr>
          <w:szCs w:val="24"/>
        </w:rPr>
        <w:t>Très engagé, il défend ses idées avec passion, parfois sans écouter celles des autres. Il veut souvent faire triompher ses convictions personnelles.</w:t>
      </w:r>
    </w:p>
    <w:p w14:paraId="1324DB7F" w14:textId="77777777" w:rsidR="005C3DAB" w:rsidRPr="00F6150C" w:rsidRDefault="005C3DAB" w:rsidP="005C3DAB">
      <w:pPr>
        <w:spacing w:after="120"/>
        <w:jc w:val="left"/>
        <w:rPr>
          <w:vanish/>
          <w:szCs w:val="24"/>
        </w:rPr>
      </w:pPr>
    </w:p>
    <w:p w14:paraId="080563A4" w14:textId="77777777" w:rsidR="005C3DAB" w:rsidRPr="00F6150C" w:rsidRDefault="005C3DAB" w:rsidP="005C3DAB">
      <w:pPr>
        <w:tabs>
          <w:tab w:val="left" w:pos="1106"/>
        </w:tabs>
        <w:spacing w:after="120"/>
        <w:ind w:left="45"/>
        <w:jc w:val="left"/>
        <w:rPr>
          <w:szCs w:val="24"/>
        </w:rPr>
      </w:pPr>
      <w:r w:rsidRPr="00F6150C">
        <w:rPr>
          <w:b/>
          <w:bCs/>
          <w:szCs w:val="24"/>
        </w:rPr>
        <w:t>Le Comique</w:t>
      </w:r>
      <w:r>
        <w:rPr>
          <w:b/>
          <w:bCs/>
          <w:szCs w:val="24"/>
        </w:rPr>
        <w:t> </w:t>
      </w:r>
      <w:r>
        <w:rPr>
          <w:szCs w:val="24"/>
        </w:rPr>
        <w:t xml:space="preserve">: </w:t>
      </w:r>
      <w:r w:rsidRPr="00F6150C">
        <w:rPr>
          <w:szCs w:val="24"/>
        </w:rPr>
        <w:t>Il détend l’atmosphère par ses plaisanteries et ses remarques amusantes. Il prend la parole souvent, parfois au détriment du sujet.</w:t>
      </w:r>
    </w:p>
    <w:p w14:paraId="51CC4F83" w14:textId="77777777" w:rsidR="005C3DAB" w:rsidRPr="00F6150C" w:rsidRDefault="005C3DAB" w:rsidP="005C3DAB">
      <w:pPr>
        <w:spacing w:after="120"/>
        <w:jc w:val="left"/>
        <w:rPr>
          <w:vanish/>
          <w:szCs w:val="24"/>
        </w:rPr>
      </w:pPr>
    </w:p>
    <w:p w14:paraId="261332A0" w14:textId="77777777" w:rsidR="005C3DAB" w:rsidRPr="00F6150C" w:rsidRDefault="005C3DAB" w:rsidP="005C3DAB">
      <w:pPr>
        <w:tabs>
          <w:tab w:val="left" w:pos="1271"/>
        </w:tabs>
        <w:spacing w:after="120"/>
        <w:ind w:left="45"/>
        <w:jc w:val="left"/>
        <w:rPr>
          <w:szCs w:val="24"/>
        </w:rPr>
      </w:pPr>
      <w:r w:rsidRPr="00F6150C">
        <w:rPr>
          <w:b/>
          <w:bCs/>
          <w:szCs w:val="24"/>
        </w:rPr>
        <w:t>Le Silencieux</w:t>
      </w:r>
      <w:r w:rsidRPr="00F6150C">
        <w:rPr>
          <w:szCs w:val="24"/>
        </w:rPr>
        <w:tab/>
        <w:t>Très discret, il s’exprime peu et semble parfois en retrait. Il ne participe pas ou très peu aux échanges.</w:t>
      </w:r>
    </w:p>
    <w:p w14:paraId="4989FC64" w14:textId="77777777" w:rsidR="005C3DAB" w:rsidRPr="00F6150C" w:rsidRDefault="005C3DAB" w:rsidP="005C3DAB">
      <w:pPr>
        <w:spacing w:after="120"/>
        <w:jc w:val="left"/>
        <w:rPr>
          <w:vanish/>
          <w:szCs w:val="24"/>
        </w:rPr>
      </w:pPr>
    </w:p>
    <w:p w14:paraId="4DA4611E" w14:textId="77777777" w:rsidR="005C3DAB" w:rsidRPr="00F6150C" w:rsidRDefault="005C3DAB" w:rsidP="005C3DAB">
      <w:pPr>
        <w:tabs>
          <w:tab w:val="left" w:pos="956"/>
        </w:tabs>
        <w:spacing w:after="120"/>
        <w:ind w:left="45"/>
        <w:jc w:val="left"/>
        <w:rPr>
          <w:szCs w:val="24"/>
        </w:rPr>
      </w:pPr>
      <w:r w:rsidRPr="00F6150C">
        <w:rPr>
          <w:b/>
          <w:bCs/>
          <w:szCs w:val="24"/>
        </w:rPr>
        <w:t>Le Distrait</w:t>
      </w:r>
      <w:r>
        <w:rPr>
          <w:b/>
          <w:bCs/>
          <w:szCs w:val="24"/>
        </w:rPr>
        <w:t> </w:t>
      </w:r>
      <w:r>
        <w:rPr>
          <w:szCs w:val="24"/>
        </w:rPr>
        <w:t xml:space="preserve">: </w:t>
      </w:r>
      <w:r w:rsidRPr="00F6150C">
        <w:rPr>
          <w:szCs w:val="24"/>
        </w:rPr>
        <w:t>Il a du mal à rester concentré, oublie ce qui a été dit ou fait des digressions fréquentes. Il donne l’impression de ne pas être impliqué.</w:t>
      </w:r>
    </w:p>
    <w:p w14:paraId="362E9F1B" w14:textId="77777777" w:rsidR="005C3DAB" w:rsidRPr="00F6150C" w:rsidRDefault="005C3DAB" w:rsidP="005C3DAB">
      <w:pPr>
        <w:spacing w:after="120"/>
        <w:jc w:val="left"/>
        <w:rPr>
          <w:vanish/>
          <w:szCs w:val="24"/>
        </w:rPr>
      </w:pPr>
    </w:p>
    <w:p w14:paraId="359A952B" w14:textId="77777777" w:rsidR="005C3DAB" w:rsidRPr="00F6150C" w:rsidRDefault="005C3DAB" w:rsidP="005C3DAB">
      <w:pPr>
        <w:tabs>
          <w:tab w:val="left" w:pos="991"/>
        </w:tabs>
        <w:spacing w:after="120"/>
        <w:ind w:left="45"/>
        <w:jc w:val="left"/>
        <w:rPr>
          <w:szCs w:val="24"/>
        </w:rPr>
      </w:pPr>
      <w:r w:rsidRPr="00F6150C">
        <w:rPr>
          <w:b/>
          <w:bCs/>
          <w:szCs w:val="24"/>
        </w:rPr>
        <w:t>Le Bavard</w:t>
      </w:r>
      <w:r>
        <w:rPr>
          <w:b/>
          <w:bCs/>
          <w:szCs w:val="24"/>
        </w:rPr>
        <w:t> </w:t>
      </w:r>
      <w:r>
        <w:rPr>
          <w:szCs w:val="24"/>
        </w:rPr>
        <w:t xml:space="preserve">: </w:t>
      </w:r>
      <w:r w:rsidRPr="00F6150C">
        <w:rPr>
          <w:szCs w:val="24"/>
        </w:rPr>
        <w:t>Il parle beaucoup, parfois sans laisser de place aux autres. Il a du mal à rester dans le cadre du sujet traité.</w:t>
      </w:r>
    </w:p>
    <w:p w14:paraId="06595B9B" w14:textId="77777777" w:rsidR="005C3DAB" w:rsidRDefault="005C3DAB" w:rsidP="005C3DAB">
      <w:pPr>
        <w:jc w:val="left"/>
        <w:rPr>
          <w:sz w:val="18"/>
        </w:rPr>
      </w:pPr>
    </w:p>
    <w:p w14:paraId="2D1BF9A4" w14:textId="77777777" w:rsidR="005C3DAB" w:rsidRDefault="005C3DAB" w:rsidP="005C3DAB">
      <w:pPr>
        <w:spacing w:after="240"/>
        <w:jc w:val="left"/>
        <w:rPr>
          <w:b/>
          <w:w w:val="96"/>
          <w:sz w:val="24"/>
        </w:rPr>
      </w:pPr>
      <w:proofErr w:type="gramStart"/>
      <w:r>
        <w:rPr>
          <w:b/>
          <w:color w:val="FFFFFF" w:themeColor="background1"/>
          <w:sz w:val="24"/>
          <w:highlight w:val="red"/>
        </w:rPr>
        <w:t xml:space="preserve">Annexe </w:t>
      </w:r>
      <w:r w:rsidRPr="00003A43">
        <w:rPr>
          <w:b/>
          <w:color w:val="FFFFFF" w:themeColor="background1"/>
          <w:sz w:val="24"/>
        </w:rPr>
        <w:t> </w:t>
      </w:r>
      <w:r>
        <w:rPr>
          <w:b/>
          <w:w w:val="96"/>
          <w:sz w:val="24"/>
        </w:rPr>
        <w:t>Grille</w:t>
      </w:r>
      <w:proofErr w:type="gramEnd"/>
      <w:r>
        <w:rPr>
          <w:b/>
          <w:w w:val="96"/>
          <w:sz w:val="24"/>
        </w:rPr>
        <w:t xml:space="preserve"> d’analyse</w:t>
      </w:r>
    </w:p>
    <w:tbl>
      <w:tblPr>
        <w:tblStyle w:val="Grilledutableau"/>
        <w:tblW w:w="10201" w:type="dxa"/>
        <w:tblInd w:w="-5" w:type="dxa"/>
        <w:tblLook w:val="04A0" w:firstRow="1" w:lastRow="0" w:firstColumn="1" w:lastColumn="0" w:noHBand="0" w:noVBand="1"/>
      </w:tblPr>
      <w:tblGrid>
        <w:gridCol w:w="1418"/>
        <w:gridCol w:w="2126"/>
        <w:gridCol w:w="2126"/>
        <w:gridCol w:w="2366"/>
        <w:gridCol w:w="2165"/>
      </w:tblGrid>
      <w:tr w:rsidR="005C3DAB" w:rsidRPr="00777F8F" w14:paraId="1FF78164" w14:textId="77777777" w:rsidTr="00CC63B0">
        <w:tc>
          <w:tcPr>
            <w:tcW w:w="1418" w:type="dxa"/>
            <w:shd w:val="clear" w:color="auto" w:fill="E2EFD9" w:themeFill="accent6" w:themeFillTint="33"/>
            <w:vAlign w:val="center"/>
          </w:tcPr>
          <w:p w14:paraId="2544C220" w14:textId="77777777" w:rsidR="005C3DAB" w:rsidRPr="00777F8F" w:rsidRDefault="005C3DAB" w:rsidP="00CC63B0">
            <w:pPr>
              <w:spacing w:after="120"/>
              <w:jc w:val="center"/>
              <w:rPr>
                <w:b/>
                <w:bCs/>
              </w:rPr>
            </w:pPr>
            <w:r>
              <w:rPr>
                <w:b/>
                <w:bCs/>
              </w:rPr>
              <w:t>Personne</w:t>
            </w:r>
          </w:p>
        </w:tc>
        <w:tc>
          <w:tcPr>
            <w:tcW w:w="2126" w:type="dxa"/>
            <w:shd w:val="clear" w:color="auto" w:fill="E2EFD9" w:themeFill="accent6" w:themeFillTint="33"/>
          </w:tcPr>
          <w:p w14:paraId="59D80C48" w14:textId="77777777" w:rsidR="005C3DAB" w:rsidRPr="00777F8F" w:rsidRDefault="005C3DAB" w:rsidP="00CC63B0">
            <w:pPr>
              <w:spacing w:after="120"/>
              <w:jc w:val="center"/>
              <w:rPr>
                <w:b/>
                <w:bCs/>
              </w:rPr>
            </w:pPr>
            <w:r w:rsidRPr="00777F8F">
              <w:rPr>
                <w:b/>
                <w:bCs/>
              </w:rPr>
              <w:t>Comportements</w:t>
            </w:r>
          </w:p>
        </w:tc>
        <w:tc>
          <w:tcPr>
            <w:tcW w:w="2126" w:type="dxa"/>
            <w:shd w:val="clear" w:color="auto" w:fill="E2EFD9" w:themeFill="accent6" w:themeFillTint="33"/>
            <w:vAlign w:val="center"/>
          </w:tcPr>
          <w:p w14:paraId="505C0B02" w14:textId="77777777" w:rsidR="005C3DAB" w:rsidRPr="00777F8F" w:rsidRDefault="005C3DAB" w:rsidP="00CC63B0">
            <w:pPr>
              <w:spacing w:after="120"/>
              <w:jc w:val="center"/>
              <w:rPr>
                <w:b/>
                <w:bCs/>
              </w:rPr>
            </w:pPr>
            <w:r w:rsidRPr="00777F8F">
              <w:rPr>
                <w:b/>
                <w:bCs/>
              </w:rPr>
              <w:t>Apports positifs</w:t>
            </w:r>
          </w:p>
        </w:tc>
        <w:tc>
          <w:tcPr>
            <w:tcW w:w="2366" w:type="dxa"/>
            <w:shd w:val="clear" w:color="auto" w:fill="E2EFD9" w:themeFill="accent6" w:themeFillTint="33"/>
            <w:vAlign w:val="center"/>
          </w:tcPr>
          <w:p w14:paraId="761F384B" w14:textId="77777777" w:rsidR="005C3DAB" w:rsidRPr="00777F8F" w:rsidRDefault="005C3DAB" w:rsidP="00CC63B0">
            <w:pPr>
              <w:spacing w:after="120"/>
              <w:jc w:val="center"/>
              <w:rPr>
                <w:b/>
                <w:bCs/>
              </w:rPr>
            </w:pPr>
            <w:r w:rsidRPr="00777F8F">
              <w:rPr>
                <w:b/>
                <w:bCs/>
              </w:rPr>
              <w:t>Freins et limites</w:t>
            </w:r>
          </w:p>
        </w:tc>
        <w:tc>
          <w:tcPr>
            <w:tcW w:w="2165" w:type="dxa"/>
            <w:shd w:val="clear" w:color="auto" w:fill="E2EFD9" w:themeFill="accent6" w:themeFillTint="33"/>
            <w:vAlign w:val="center"/>
          </w:tcPr>
          <w:p w14:paraId="26BF9D05" w14:textId="77777777" w:rsidR="005C3DAB" w:rsidRPr="00777F8F" w:rsidRDefault="005C3DAB" w:rsidP="00CC63B0">
            <w:pPr>
              <w:spacing w:after="120"/>
              <w:jc w:val="center"/>
              <w:rPr>
                <w:b/>
                <w:bCs/>
              </w:rPr>
            </w:pPr>
            <w:r w:rsidRPr="00777F8F">
              <w:rPr>
                <w:b/>
                <w:bCs/>
              </w:rPr>
              <w:t>Stratégie de gestion</w:t>
            </w:r>
          </w:p>
        </w:tc>
      </w:tr>
      <w:tr w:rsidR="005C3DAB" w:rsidRPr="00FF680D" w14:paraId="65B584D3" w14:textId="77777777" w:rsidTr="00CC63B0">
        <w:tc>
          <w:tcPr>
            <w:tcW w:w="1418" w:type="dxa"/>
            <w:vAlign w:val="center"/>
          </w:tcPr>
          <w:p w14:paraId="0085ACF1" w14:textId="77777777" w:rsidR="005C3DAB" w:rsidRDefault="005C3DAB" w:rsidP="00CC63B0">
            <w:pPr>
              <w:spacing w:before="60" w:after="60"/>
              <w:jc w:val="left"/>
              <w:rPr>
                <w:b/>
                <w:bCs/>
                <w:sz w:val="18"/>
                <w:szCs w:val="18"/>
              </w:rPr>
            </w:pPr>
          </w:p>
          <w:p w14:paraId="254D3369" w14:textId="77777777" w:rsidR="005C3DAB" w:rsidRDefault="005C3DAB" w:rsidP="00CC63B0">
            <w:pPr>
              <w:spacing w:before="60" w:after="60"/>
              <w:jc w:val="left"/>
              <w:rPr>
                <w:b/>
                <w:bCs/>
                <w:sz w:val="18"/>
                <w:szCs w:val="18"/>
              </w:rPr>
            </w:pPr>
          </w:p>
          <w:p w14:paraId="064624B0" w14:textId="77777777" w:rsidR="005C3DAB" w:rsidRDefault="005C3DAB" w:rsidP="00CC63B0">
            <w:pPr>
              <w:spacing w:before="60" w:after="60"/>
              <w:jc w:val="left"/>
              <w:rPr>
                <w:b/>
                <w:bCs/>
                <w:sz w:val="18"/>
                <w:szCs w:val="18"/>
              </w:rPr>
            </w:pPr>
          </w:p>
          <w:p w14:paraId="752B921F" w14:textId="77777777" w:rsidR="005C3DAB" w:rsidRPr="00777F8F" w:rsidRDefault="005C3DAB" w:rsidP="00CC63B0">
            <w:pPr>
              <w:spacing w:before="60" w:after="60"/>
              <w:jc w:val="left"/>
              <w:rPr>
                <w:b/>
                <w:bCs/>
                <w:sz w:val="18"/>
                <w:szCs w:val="18"/>
              </w:rPr>
            </w:pPr>
          </w:p>
        </w:tc>
        <w:tc>
          <w:tcPr>
            <w:tcW w:w="2126" w:type="dxa"/>
          </w:tcPr>
          <w:p w14:paraId="2391A354" w14:textId="77777777" w:rsidR="005C3DAB" w:rsidRDefault="005C3DAB" w:rsidP="00CC63B0">
            <w:pPr>
              <w:spacing w:before="60" w:after="60"/>
              <w:jc w:val="left"/>
              <w:rPr>
                <w:sz w:val="16"/>
                <w:szCs w:val="16"/>
              </w:rPr>
            </w:pPr>
          </w:p>
          <w:p w14:paraId="25338EEE" w14:textId="77777777" w:rsidR="005C3DAB" w:rsidRDefault="005C3DAB" w:rsidP="00CC63B0">
            <w:pPr>
              <w:spacing w:before="60" w:after="60"/>
              <w:jc w:val="left"/>
              <w:rPr>
                <w:sz w:val="16"/>
                <w:szCs w:val="16"/>
              </w:rPr>
            </w:pPr>
          </w:p>
          <w:p w14:paraId="45FF09E4" w14:textId="77777777" w:rsidR="005C3DAB" w:rsidRPr="006B5BFC" w:rsidRDefault="005C3DAB" w:rsidP="00CC63B0">
            <w:pPr>
              <w:spacing w:before="60" w:after="60"/>
              <w:jc w:val="left"/>
              <w:rPr>
                <w:sz w:val="16"/>
                <w:szCs w:val="16"/>
              </w:rPr>
            </w:pPr>
          </w:p>
        </w:tc>
        <w:tc>
          <w:tcPr>
            <w:tcW w:w="2126" w:type="dxa"/>
            <w:vAlign w:val="center"/>
          </w:tcPr>
          <w:p w14:paraId="642B49F7" w14:textId="77777777" w:rsidR="005C3DAB" w:rsidRPr="006B5BFC" w:rsidRDefault="005C3DAB" w:rsidP="00CC63B0">
            <w:pPr>
              <w:spacing w:before="60" w:after="60"/>
              <w:jc w:val="left"/>
              <w:rPr>
                <w:sz w:val="16"/>
                <w:szCs w:val="16"/>
              </w:rPr>
            </w:pPr>
          </w:p>
        </w:tc>
        <w:tc>
          <w:tcPr>
            <w:tcW w:w="2366" w:type="dxa"/>
            <w:vAlign w:val="center"/>
          </w:tcPr>
          <w:p w14:paraId="6BC17646" w14:textId="77777777" w:rsidR="005C3DAB" w:rsidRPr="006B5BFC" w:rsidRDefault="005C3DAB" w:rsidP="00CC63B0">
            <w:pPr>
              <w:spacing w:before="60" w:after="60"/>
              <w:jc w:val="left"/>
              <w:rPr>
                <w:sz w:val="16"/>
                <w:szCs w:val="16"/>
              </w:rPr>
            </w:pPr>
          </w:p>
        </w:tc>
        <w:tc>
          <w:tcPr>
            <w:tcW w:w="2165" w:type="dxa"/>
            <w:vAlign w:val="center"/>
          </w:tcPr>
          <w:p w14:paraId="77E34AB2" w14:textId="77777777" w:rsidR="005C3DAB" w:rsidRPr="006B5BFC" w:rsidRDefault="005C3DAB" w:rsidP="00CC63B0">
            <w:pPr>
              <w:spacing w:before="60" w:after="60"/>
              <w:jc w:val="left"/>
              <w:rPr>
                <w:sz w:val="16"/>
                <w:szCs w:val="16"/>
              </w:rPr>
            </w:pPr>
          </w:p>
        </w:tc>
      </w:tr>
      <w:tr w:rsidR="005C3DAB" w:rsidRPr="00FF680D" w14:paraId="7AAAE038" w14:textId="77777777" w:rsidTr="00CC63B0">
        <w:tc>
          <w:tcPr>
            <w:tcW w:w="1418" w:type="dxa"/>
            <w:vAlign w:val="center"/>
          </w:tcPr>
          <w:p w14:paraId="7FB57DB9" w14:textId="77777777" w:rsidR="005C3DAB" w:rsidRPr="00777F8F" w:rsidRDefault="005C3DAB" w:rsidP="00CC63B0">
            <w:pPr>
              <w:spacing w:before="60" w:after="60"/>
              <w:jc w:val="left"/>
              <w:rPr>
                <w:sz w:val="18"/>
                <w:szCs w:val="18"/>
              </w:rPr>
            </w:pPr>
          </w:p>
        </w:tc>
        <w:tc>
          <w:tcPr>
            <w:tcW w:w="2126" w:type="dxa"/>
          </w:tcPr>
          <w:p w14:paraId="70A511B3" w14:textId="77777777" w:rsidR="005C3DAB" w:rsidRDefault="005C3DAB" w:rsidP="00CC63B0">
            <w:pPr>
              <w:spacing w:before="60" w:after="60"/>
              <w:jc w:val="left"/>
              <w:rPr>
                <w:sz w:val="16"/>
                <w:szCs w:val="16"/>
              </w:rPr>
            </w:pPr>
          </w:p>
          <w:p w14:paraId="07A4E4A9" w14:textId="77777777" w:rsidR="005C3DAB" w:rsidRDefault="005C3DAB" w:rsidP="00CC63B0">
            <w:pPr>
              <w:spacing w:before="60" w:after="60"/>
              <w:jc w:val="left"/>
              <w:rPr>
                <w:sz w:val="16"/>
                <w:szCs w:val="16"/>
              </w:rPr>
            </w:pPr>
          </w:p>
          <w:p w14:paraId="5BE4D8C5" w14:textId="77777777" w:rsidR="005C3DAB" w:rsidRDefault="005C3DAB" w:rsidP="00CC63B0">
            <w:pPr>
              <w:spacing w:before="60" w:after="60"/>
              <w:jc w:val="left"/>
              <w:rPr>
                <w:sz w:val="16"/>
                <w:szCs w:val="16"/>
              </w:rPr>
            </w:pPr>
          </w:p>
          <w:p w14:paraId="755CF24D" w14:textId="77777777" w:rsidR="005C3DAB" w:rsidRDefault="005C3DAB" w:rsidP="00CC63B0">
            <w:pPr>
              <w:spacing w:before="60" w:after="60"/>
              <w:jc w:val="left"/>
              <w:rPr>
                <w:sz w:val="16"/>
                <w:szCs w:val="16"/>
              </w:rPr>
            </w:pPr>
          </w:p>
          <w:p w14:paraId="09C87407" w14:textId="77777777" w:rsidR="005C3DAB" w:rsidRDefault="005C3DAB" w:rsidP="00CC63B0">
            <w:pPr>
              <w:spacing w:before="60" w:after="60"/>
              <w:jc w:val="left"/>
              <w:rPr>
                <w:sz w:val="16"/>
                <w:szCs w:val="16"/>
              </w:rPr>
            </w:pPr>
          </w:p>
          <w:p w14:paraId="6A17F45A" w14:textId="77777777" w:rsidR="005C3DAB" w:rsidRPr="006B5BFC" w:rsidRDefault="005C3DAB" w:rsidP="00CC63B0">
            <w:pPr>
              <w:spacing w:before="60" w:after="60"/>
              <w:jc w:val="left"/>
              <w:rPr>
                <w:sz w:val="16"/>
                <w:szCs w:val="16"/>
              </w:rPr>
            </w:pPr>
          </w:p>
        </w:tc>
        <w:tc>
          <w:tcPr>
            <w:tcW w:w="2126" w:type="dxa"/>
            <w:vAlign w:val="center"/>
          </w:tcPr>
          <w:p w14:paraId="3406094C" w14:textId="77777777" w:rsidR="005C3DAB" w:rsidRPr="006B5BFC" w:rsidRDefault="005C3DAB" w:rsidP="00CC63B0">
            <w:pPr>
              <w:spacing w:before="60" w:after="60"/>
              <w:jc w:val="left"/>
              <w:rPr>
                <w:sz w:val="16"/>
                <w:szCs w:val="16"/>
              </w:rPr>
            </w:pPr>
          </w:p>
        </w:tc>
        <w:tc>
          <w:tcPr>
            <w:tcW w:w="2366" w:type="dxa"/>
            <w:vAlign w:val="center"/>
          </w:tcPr>
          <w:p w14:paraId="669F71F6" w14:textId="77777777" w:rsidR="005C3DAB" w:rsidRPr="006B5BFC" w:rsidRDefault="005C3DAB" w:rsidP="00CC63B0">
            <w:pPr>
              <w:spacing w:before="60" w:after="60"/>
              <w:jc w:val="left"/>
              <w:rPr>
                <w:sz w:val="16"/>
                <w:szCs w:val="16"/>
              </w:rPr>
            </w:pPr>
          </w:p>
        </w:tc>
        <w:tc>
          <w:tcPr>
            <w:tcW w:w="2165" w:type="dxa"/>
            <w:vAlign w:val="center"/>
          </w:tcPr>
          <w:p w14:paraId="0DE3E3E7" w14:textId="77777777" w:rsidR="005C3DAB" w:rsidRPr="006B5BFC" w:rsidRDefault="005C3DAB" w:rsidP="00CC63B0">
            <w:pPr>
              <w:spacing w:before="60" w:after="60"/>
              <w:jc w:val="left"/>
              <w:rPr>
                <w:sz w:val="16"/>
                <w:szCs w:val="16"/>
              </w:rPr>
            </w:pPr>
          </w:p>
        </w:tc>
      </w:tr>
      <w:tr w:rsidR="005C3DAB" w:rsidRPr="00FF680D" w14:paraId="6A9D252C" w14:textId="77777777" w:rsidTr="00CC63B0">
        <w:tc>
          <w:tcPr>
            <w:tcW w:w="1418" w:type="dxa"/>
            <w:vAlign w:val="center"/>
          </w:tcPr>
          <w:p w14:paraId="54CB8601" w14:textId="77777777" w:rsidR="005C3DAB" w:rsidRDefault="005C3DAB" w:rsidP="00CC63B0">
            <w:pPr>
              <w:spacing w:before="60" w:after="60"/>
              <w:jc w:val="left"/>
              <w:rPr>
                <w:sz w:val="18"/>
                <w:szCs w:val="18"/>
              </w:rPr>
            </w:pPr>
          </w:p>
          <w:p w14:paraId="2F1A14F3" w14:textId="77777777" w:rsidR="005C3DAB" w:rsidRDefault="005C3DAB" w:rsidP="00CC63B0">
            <w:pPr>
              <w:spacing w:before="60" w:after="60"/>
              <w:jc w:val="left"/>
              <w:rPr>
                <w:sz w:val="18"/>
                <w:szCs w:val="18"/>
              </w:rPr>
            </w:pPr>
          </w:p>
          <w:p w14:paraId="70C9010C" w14:textId="77777777" w:rsidR="005C3DAB" w:rsidRDefault="005C3DAB" w:rsidP="00CC63B0">
            <w:pPr>
              <w:spacing w:before="60" w:after="60"/>
              <w:jc w:val="left"/>
              <w:rPr>
                <w:sz w:val="18"/>
                <w:szCs w:val="18"/>
              </w:rPr>
            </w:pPr>
          </w:p>
          <w:p w14:paraId="521D44B8" w14:textId="77777777" w:rsidR="005C3DAB" w:rsidRDefault="005C3DAB" w:rsidP="00CC63B0">
            <w:pPr>
              <w:spacing w:before="60" w:after="60"/>
              <w:jc w:val="left"/>
              <w:rPr>
                <w:sz w:val="18"/>
                <w:szCs w:val="18"/>
              </w:rPr>
            </w:pPr>
          </w:p>
          <w:p w14:paraId="0868B33E" w14:textId="77777777" w:rsidR="005C3DAB" w:rsidRPr="00777F8F" w:rsidRDefault="005C3DAB" w:rsidP="00CC63B0">
            <w:pPr>
              <w:spacing w:before="60" w:after="60"/>
              <w:jc w:val="left"/>
              <w:rPr>
                <w:sz w:val="18"/>
                <w:szCs w:val="18"/>
              </w:rPr>
            </w:pPr>
          </w:p>
        </w:tc>
        <w:tc>
          <w:tcPr>
            <w:tcW w:w="2126" w:type="dxa"/>
          </w:tcPr>
          <w:p w14:paraId="33B0FE68" w14:textId="77777777" w:rsidR="005C3DAB" w:rsidRDefault="005C3DAB" w:rsidP="00CC63B0">
            <w:pPr>
              <w:spacing w:before="60" w:after="60"/>
              <w:jc w:val="left"/>
              <w:rPr>
                <w:sz w:val="16"/>
                <w:szCs w:val="16"/>
              </w:rPr>
            </w:pPr>
          </w:p>
          <w:p w14:paraId="281CAE0E" w14:textId="77777777" w:rsidR="005C3DAB" w:rsidRDefault="005C3DAB" w:rsidP="00CC63B0">
            <w:pPr>
              <w:spacing w:before="60" w:after="60"/>
              <w:jc w:val="left"/>
              <w:rPr>
                <w:sz w:val="16"/>
                <w:szCs w:val="16"/>
              </w:rPr>
            </w:pPr>
          </w:p>
          <w:p w14:paraId="6F4E137E" w14:textId="77777777" w:rsidR="005C3DAB" w:rsidRDefault="005C3DAB" w:rsidP="00CC63B0">
            <w:pPr>
              <w:spacing w:before="60" w:after="60"/>
              <w:jc w:val="left"/>
              <w:rPr>
                <w:sz w:val="16"/>
                <w:szCs w:val="16"/>
              </w:rPr>
            </w:pPr>
          </w:p>
          <w:p w14:paraId="214EC2C2" w14:textId="77777777" w:rsidR="005C3DAB" w:rsidRPr="006B5BFC" w:rsidRDefault="005C3DAB" w:rsidP="00CC63B0">
            <w:pPr>
              <w:spacing w:before="60" w:after="60"/>
              <w:jc w:val="left"/>
              <w:rPr>
                <w:sz w:val="16"/>
                <w:szCs w:val="16"/>
              </w:rPr>
            </w:pPr>
          </w:p>
        </w:tc>
        <w:tc>
          <w:tcPr>
            <w:tcW w:w="2126" w:type="dxa"/>
            <w:vAlign w:val="center"/>
          </w:tcPr>
          <w:p w14:paraId="65925B39" w14:textId="77777777" w:rsidR="005C3DAB" w:rsidRPr="006B5BFC" w:rsidRDefault="005C3DAB" w:rsidP="00CC63B0">
            <w:pPr>
              <w:spacing w:before="60" w:after="60"/>
              <w:jc w:val="left"/>
              <w:rPr>
                <w:sz w:val="16"/>
                <w:szCs w:val="16"/>
              </w:rPr>
            </w:pPr>
          </w:p>
        </w:tc>
        <w:tc>
          <w:tcPr>
            <w:tcW w:w="2366" w:type="dxa"/>
            <w:vAlign w:val="center"/>
          </w:tcPr>
          <w:p w14:paraId="3AC2963D" w14:textId="77777777" w:rsidR="005C3DAB" w:rsidRPr="006B5BFC" w:rsidRDefault="005C3DAB" w:rsidP="00CC63B0">
            <w:pPr>
              <w:spacing w:before="60" w:after="60"/>
              <w:jc w:val="left"/>
              <w:rPr>
                <w:sz w:val="16"/>
                <w:szCs w:val="16"/>
              </w:rPr>
            </w:pPr>
          </w:p>
        </w:tc>
        <w:tc>
          <w:tcPr>
            <w:tcW w:w="2165" w:type="dxa"/>
            <w:vAlign w:val="center"/>
          </w:tcPr>
          <w:p w14:paraId="560A77A7" w14:textId="77777777" w:rsidR="005C3DAB" w:rsidRPr="006B5BFC" w:rsidRDefault="005C3DAB" w:rsidP="00CC63B0">
            <w:pPr>
              <w:spacing w:before="60" w:after="60"/>
              <w:jc w:val="left"/>
              <w:rPr>
                <w:sz w:val="16"/>
                <w:szCs w:val="16"/>
              </w:rPr>
            </w:pPr>
          </w:p>
        </w:tc>
      </w:tr>
      <w:tr w:rsidR="005C3DAB" w:rsidRPr="00FF680D" w14:paraId="3C3FD2F3" w14:textId="77777777" w:rsidTr="00CC63B0">
        <w:tc>
          <w:tcPr>
            <w:tcW w:w="1418" w:type="dxa"/>
            <w:vAlign w:val="center"/>
          </w:tcPr>
          <w:p w14:paraId="29A7EB38" w14:textId="77777777" w:rsidR="005C3DAB" w:rsidRPr="00777F8F" w:rsidRDefault="005C3DAB" w:rsidP="00CC63B0">
            <w:pPr>
              <w:spacing w:before="60" w:after="60"/>
              <w:jc w:val="left"/>
              <w:rPr>
                <w:sz w:val="18"/>
                <w:szCs w:val="18"/>
              </w:rPr>
            </w:pPr>
          </w:p>
        </w:tc>
        <w:tc>
          <w:tcPr>
            <w:tcW w:w="2126" w:type="dxa"/>
          </w:tcPr>
          <w:p w14:paraId="29F77BD7" w14:textId="77777777" w:rsidR="005C3DAB" w:rsidRDefault="005C3DAB" w:rsidP="00CC63B0">
            <w:pPr>
              <w:spacing w:before="60" w:after="60"/>
              <w:jc w:val="left"/>
              <w:rPr>
                <w:sz w:val="16"/>
                <w:szCs w:val="16"/>
              </w:rPr>
            </w:pPr>
          </w:p>
          <w:p w14:paraId="1656BF4D" w14:textId="77777777" w:rsidR="005C3DAB" w:rsidRDefault="005C3DAB" w:rsidP="00CC63B0">
            <w:pPr>
              <w:spacing w:before="60" w:after="60"/>
              <w:jc w:val="left"/>
              <w:rPr>
                <w:sz w:val="16"/>
                <w:szCs w:val="16"/>
              </w:rPr>
            </w:pPr>
          </w:p>
          <w:p w14:paraId="18F5986F" w14:textId="77777777" w:rsidR="005C3DAB" w:rsidRDefault="005C3DAB" w:rsidP="00CC63B0">
            <w:pPr>
              <w:spacing w:before="60" w:after="60"/>
              <w:jc w:val="left"/>
              <w:rPr>
                <w:sz w:val="16"/>
                <w:szCs w:val="16"/>
              </w:rPr>
            </w:pPr>
          </w:p>
          <w:p w14:paraId="20E59B4A" w14:textId="77777777" w:rsidR="005C3DAB" w:rsidRDefault="005C3DAB" w:rsidP="00CC63B0">
            <w:pPr>
              <w:spacing w:before="60" w:after="60"/>
              <w:jc w:val="left"/>
              <w:rPr>
                <w:sz w:val="16"/>
                <w:szCs w:val="16"/>
              </w:rPr>
            </w:pPr>
          </w:p>
          <w:p w14:paraId="23832BDE" w14:textId="77777777" w:rsidR="005C3DAB" w:rsidRPr="006B5BFC" w:rsidRDefault="005C3DAB" w:rsidP="00CC63B0">
            <w:pPr>
              <w:spacing w:before="60" w:after="60"/>
              <w:jc w:val="left"/>
              <w:rPr>
                <w:sz w:val="16"/>
                <w:szCs w:val="16"/>
              </w:rPr>
            </w:pPr>
          </w:p>
        </w:tc>
        <w:tc>
          <w:tcPr>
            <w:tcW w:w="2126" w:type="dxa"/>
            <w:vAlign w:val="center"/>
          </w:tcPr>
          <w:p w14:paraId="7A36B026" w14:textId="77777777" w:rsidR="005C3DAB" w:rsidRPr="006B5BFC" w:rsidRDefault="005C3DAB" w:rsidP="00CC63B0">
            <w:pPr>
              <w:spacing w:before="60" w:after="60"/>
              <w:jc w:val="left"/>
              <w:rPr>
                <w:sz w:val="16"/>
                <w:szCs w:val="16"/>
              </w:rPr>
            </w:pPr>
          </w:p>
        </w:tc>
        <w:tc>
          <w:tcPr>
            <w:tcW w:w="2366" w:type="dxa"/>
            <w:vAlign w:val="center"/>
          </w:tcPr>
          <w:p w14:paraId="1F108D1B" w14:textId="77777777" w:rsidR="005C3DAB" w:rsidRPr="006B5BFC" w:rsidRDefault="005C3DAB" w:rsidP="00CC63B0">
            <w:pPr>
              <w:spacing w:before="60" w:after="60"/>
              <w:jc w:val="left"/>
              <w:rPr>
                <w:sz w:val="16"/>
                <w:szCs w:val="16"/>
              </w:rPr>
            </w:pPr>
          </w:p>
        </w:tc>
        <w:tc>
          <w:tcPr>
            <w:tcW w:w="2165" w:type="dxa"/>
            <w:vAlign w:val="center"/>
          </w:tcPr>
          <w:p w14:paraId="5901FC7B" w14:textId="77777777" w:rsidR="005C3DAB" w:rsidRPr="006B5BFC" w:rsidRDefault="005C3DAB" w:rsidP="00CC63B0">
            <w:pPr>
              <w:spacing w:before="60" w:after="60"/>
              <w:jc w:val="left"/>
              <w:rPr>
                <w:sz w:val="16"/>
                <w:szCs w:val="16"/>
              </w:rPr>
            </w:pPr>
          </w:p>
        </w:tc>
      </w:tr>
      <w:tr w:rsidR="005C3DAB" w:rsidRPr="00FF680D" w14:paraId="6625AF88" w14:textId="77777777" w:rsidTr="00CC63B0">
        <w:tc>
          <w:tcPr>
            <w:tcW w:w="1418" w:type="dxa"/>
            <w:vAlign w:val="center"/>
          </w:tcPr>
          <w:p w14:paraId="778C8D10" w14:textId="77777777" w:rsidR="005C3DAB" w:rsidRPr="00777F8F" w:rsidRDefault="005C3DAB" w:rsidP="00CC63B0">
            <w:pPr>
              <w:spacing w:before="60" w:after="60"/>
              <w:jc w:val="left"/>
              <w:rPr>
                <w:sz w:val="18"/>
                <w:szCs w:val="18"/>
              </w:rPr>
            </w:pPr>
          </w:p>
        </w:tc>
        <w:tc>
          <w:tcPr>
            <w:tcW w:w="2126" w:type="dxa"/>
          </w:tcPr>
          <w:p w14:paraId="660CA861" w14:textId="77777777" w:rsidR="005C3DAB" w:rsidRDefault="005C3DAB" w:rsidP="00CC63B0">
            <w:pPr>
              <w:spacing w:before="60" w:after="60"/>
              <w:jc w:val="left"/>
              <w:rPr>
                <w:sz w:val="16"/>
                <w:szCs w:val="16"/>
              </w:rPr>
            </w:pPr>
          </w:p>
          <w:p w14:paraId="0EA47DF6" w14:textId="77777777" w:rsidR="005C3DAB" w:rsidRDefault="005C3DAB" w:rsidP="00CC63B0">
            <w:pPr>
              <w:spacing w:before="60" w:after="60"/>
              <w:jc w:val="left"/>
              <w:rPr>
                <w:sz w:val="16"/>
                <w:szCs w:val="16"/>
              </w:rPr>
            </w:pPr>
          </w:p>
          <w:p w14:paraId="57810F59" w14:textId="77777777" w:rsidR="005C3DAB" w:rsidRDefault="005C3DAB" w:rsidP="00CC63B0">
            <w:pPr>
              <w:spacing w:before="60" w:after="60"/>
              <w:jc w:val="left"/>
              <w:rPr>
                <w:sz w:val="16"/>
                <w:szCs w:val="16"/>
              </w:rPr>
            </w:pPr>
          </w:p>
          <w:p w14:paraId="0D36A007" w14:textId="77777777" w:rsidR="005C3DAB" w:rsidRDefault="005C3DAB" w:rsidP="00CC63B0">
            <w:pPr>
              <w:spacing w:before="60" w:after="60"/>
              <w:jc w:val="left"/>
              <w:rPr>
                <w:sz w:val="16"/>
                <w:szCs w:val="16"/>
              </w:rPr>
            </w:pPr>
          </w:p>
          <w:p w14:paraId="03A5E618" w14:textId="77777777" w:rsidR="005C3DAB" w:rsidRDefault="005C3DAB" w:rsidP="00CC63B0">
            <w:pPr>
              <w:spacing w:before="60" w:after="60"/>
              <w:jc w:val="left"/>
              <w:rPr>
                <w:sz w:val="16"/>
                <w:szCs w:val="16"/>
              </w:rPr>
            </w:pPr>
          </w:p>
        </w:tc>
        <w:tc>
          <w:tcPr>
            <w:tcW w:w="2126" w:type="dxa"/>
            <w:vAlign w:val="center"/>
          </w:tcPr>
          <w:p w14:paraId="0E78C704" w14:textId="77777777" w:rsidR="005C3DAB" w:rsidRDefault="005C3DAB" w:rsidP="00CC63B0">
            <w:pPr>
              <w:spacing w:before="60" w:after="60"/>
              <w:jc w:val="left"/>
              <w:rPr>
                <w:sz w:val="16"/>
                <w:szCs w:val="16"/>
              </w:rPr>
            </w:pPr>
          </w:p>
          <w:p w14:paraId="4A77A2F1" w14:textId="77777777" w:rsidR="005C3DAB" w:rsidRDefault="005C3DAB" w:rsidP="00CC63B0">
            <w:pPr>
              <w:spacing w:before="60" w:after="60"/>
              <w:jc w:val="left"/>
              <w:rPr>
                <w:sz w:val="16"/>
                <w:szCs w:val="16"/>
              </w:rPr>
            </w:pPr>
          </w:p>
          <w:p w14:paraId="6AB2E41F" w14:textId="77777777" w:rsidR="005C3DAB" w:rsidRDefault="005C3DAB" w:rsidP="00CC63B0">
            <w:pPr>
              <w:spacing w:before="60" w:after="60"/>
              <w:jc w:val="left"/>
              <w:rPr>
                <w:sz w:val="16"/>
                <w:szCs w:val="16"/>
              </w:rPr>
            </w:pPr>
          </w:p>
          <w:p w14:paraId="6BE65AAB" w14:textId="77777777" w:rsidR="005C3DAB" w:rsidRPr="006B5BFC" w:rsidRDefault="005C3DAB" w:rsidP="00CC63B0">
            <w:pPr>
              <w:spacing w:before="60" w:after="60"/>
              <w:jc w:val="left"/>
              <w:rPr>
                <w:sz w:val="16"/>
                <w:szCs w:val="16"/>
              </w:rPr>
            </w:pPr>
          </w:p>
        </w:tc>
        <w:tc>
          <w:tcPr>
            <w:tcW w:w="2366" w:type="dxa"/>
            <w:vAlign w:val="center"/>
          </w:tcPr>
          <w:p w14:paraId="7F31310D" w14:textId="77777777" w:rsidR="005C3DAB" w:rsidRPr="006B5BFC" w:rsidRDefault="005C3DAB" w:rsidP="00CC63B0">
            <w:pPr>
              <w:spacing w:before="60" w:after="60"/>
              <w:jc w:val="left"/>
              <w:rPr>
                <w:sz w:val="16"/>
                <w:szCs w:val="16"/>
              </w:rPr>
            </w:pPr>
          </w:p>
        </w:tc>
        <w:tc>
          <w:tcPr>
            <w:tcW w:w="2165" w:type="dxa"/>
            <w:vAlign w:val="center"/>
          </w:tcPr>
          <w:p w14:paraId="1D33C552" w14:textId="77777777" w:rsidR="005C3DAB" w:rsidRPr="006B5BFC" w:rsidRDefault="005C3DAB" w:rsidP="00CC63B0">
            <w:pPr>
              <w:spacing w:before="60" w:after="60"/>
              <w:jc w:val="left"/>
              <w:rPr>
                <w:sz w:val="16"/>
                <w:szCs w:val="16"/>
              </w:rPr>
            </w:pPr>
          </w:p>
        </w:tc>
      </w:tr>
      <w:tr w:rsidR="005C3DAB" w:rsidRPr="00FF680D" w14:paraId="3FC1B3EC" w14:textId="77777777" w:rsidTr="00CC63B0">
        <w:tc>
          <w:tcPr>
            <w:tcW w:w="1418" w:type="dxa"/>
            <w:vAlign w:val="center"/>
          </w:tcPr>
          <w:p w14:paraId="4B263310" w14:textId="77777777" w:rsidR="005C3DAB" w:rsidRDefault="005C3DAB" w:rsidP="00CC63B0">
            <w:pPr>
              <w:spacing w:before="60" w:after="60"/>
              <w:jc w:val="left"/>
              <w:rPr>
                <w:sz w:val="18"/>
                <w:szCs w:val="18"/>
              </w:rPr>
            </w:pPr>
          </w:p>
          <w:p w14:paraId="741C2CEF" w14:textId="77777777" w:rsidR="005C3DAB" w:rsidRDefault="005C3DAB" w:rsidP="00CC63B0">
            <w:pPr>
              <w:spacing w:before="60" w:after="60"/>
              <w:jc w:val="left"/>
              <w:rPr>
                <w:sz w:val="18"/>
                <w:szCs w:val="18"/>
              </w:rPr>
            </w:pPr>
          </w:p>
          <w:p w14:paraId="02599AAD" w14:textId="77777777" w:rsidR="005C3DAB" w:rsidRDefault="005C3DAB" w:rsidP="00CC63B0">
            <w:pPr>
              <w:spacing w:before="60" w:after="60"/>
              <w:jc w:val="left"/>
              <w:rPr>
                <w:sz w:val="18"/>
                <w:szCs w:val="18"/>
              </w:rPr>
            </w:pPr>
          </w:p>
          <w:p w14:paraId="1715E10A" w14:textId="77777777" w:rsidR="005C3DAB" w:rsidRDefault="005C3DAB" w:rsidP="00CC63B0">
            <w:pPr>
              <w:spacing w:before="60" w:after="60"/>
              <w:jc w:val="left"/>
              <w:rPr>
                <w:sz w:val="18"/>
                <w:szCs w:val="18"/>
              </w:rPr>
            </w:pPr>
          </w:p>
          <w:p w14:paraId="4ECBDEF4" w14:textId="77777777" w:rsidR="005C3DAB" w:rsidRPr="00777F8F" w:rsidRDefault="005C3DAB" w:rsidP="00CC63B0">
            <w:pPr>
              <w:spacing w:before="60" w:after="60"/>
              <w:jc w:val="left"/>
              <w:rPr>
                <w:sz w:val="18"/>
                <w:szCs w:val="18"/>
              </w:rPr>
            </w:pPr>
          </w:p>
        </w:tc>
        <w:tc>
          <w:tcPr>
            <w:tcW w:w="2126" w:type="dxa"/>
          </w:tcPr>
          <w:p w14:paraId="7E351BB7" w14:textId="77777777" w:rsidR="005C3DAB" w:rsidRDefault="005C3DAB" w:rsidP="00CC63B0">
            <w:pPr>
              <w:spacing w:before="60" w:after="60"/>
              <w:jc w:val="left"/>
              <w:rPr>
                <w:sz w:val="16"/>
                <w:szCs w:val="16"/>
              </w:rPr>
            </w:pPr>
          </w:p>
          <w:p w14:paraId="56753CF5" w14:textId="77777777" w:rsidR="005C3DAB" w:rsidRDefault="005C3DAB" w:rsidP="00CC63B0">
            <w:pPr>
              <w:spacing w:before="60" w:after="60"/>
              <w:jc w:val="left"/>
              <w:rPr>
                <w:sz w:val="16"/>
                <w:szCs w:val="16"/>
              </w:rPr>
            </w:pPr>
          </w:p>
          <w:p w14:paraId="6AB0580C" w14:textId="77777777" w:rsidR="005C3DAB" w:rsidRDefault="005C3DAB" w:rsidP="00CC63B0">
            <w:pPr>
              <w:spacing w:before="60" w:after="60"/>
              <w:jc w:val="left"/>
              <w:rPr>
                <w:sz w:val="16"/>
                <w:szCs w:val="16"/>
              </w:rPr>
            </w:pPr>
          </w:p>
          <w:p w14:paraId="0A2EA46C" w14:textId="77777777" w:rsidR="005C3DAB" w:rsidRDefault="005C3DAB" w:rsidP="00CC63B0">
            <w:pPr>
              <w:spacing w:before="60" w:after="60"/>
              <w:jc w:val="left"/>
              <w:rPr>
                <w:sz w:val="16"/>
                <w:szCs w:val="16"/>
              </w:rPr>
            </w:pPr>
          </w:p>
          <w:p w14:paraId="3A667177" w14:textId="77777777" w:rsidR="005C3DAB" w:rsidRDefault="005C3DAB" w:rsidP="00CC63B0">
            <w:pPr>
              <w:spacing w:before="60" w:after="60"/>
              <w:jc w:val="left"/>
              <w:rPr>
                <w:sz w:val="16"/>
                <w:szCs w:val="16"/>
              </w:rPr>
            </w:pPr>
          </w:p>
        </w:tc>
        <w:tc>
          <w:tcPr>
            <w:tcW w:w="2126" w:type="dxa"/>
            <w:vAlign w:val="center"/>
          </w:tcPr>
          <w:p w14:paraId="071BBED8" w14:textId="77777777" w:rsidR="005C3DAB" w:rsidRDefault="005C3DAB" w:rsidP="00CC63B0">
            <w:pPr>
              <w:spacing w:before="60" w:after="60"/>
              <w:jc w:val="left"/>
              <w:rPr>
                <w:sz w:val="16"/>
                <w:szCs w:val="16"/>
              </w:rPr>
            </w:pPr>
          </w:p>
          <w:p w14:paraId="4E752B6D" w14:textId="77777777" w:rsidR="005C3DAB" w:rsidRDefault="005C3DAB" w:rsidP="00CC63B0">
            <w:pPr>
              <w:spacing w:before="60" w:after="60"/>
              <w:jc w:val="left"/>
              <w:rPr>
                <w:sz w:val="16"/>
                <w:szCs w:val="16"/>
              </w:rPr>
            </w:pPr>
          </w:p>
          <w:p w14:paraId="000FCEF7" w14:textId="77777777" w:rsidR="005C3DAB" w:rsidRDefault="005C3DAB" w:rsidP="00CC63B0">
            <w:pPr>
              <w:spacing w:before="60" w:after="60"/>
              <w:jc w:val="left"/>
              <w:rPr>
                <w:sz w:val="16"/>
                <w:szCs w:val="16"/>
              </w:rPr>
            </w:pPr>
          </w:p>
          <w:p w14:paraId="79838F73" w14:textId="77777777" w:rsidR="005C3DAB" w:rsidRPr="006B5BFC" w:rsidRDefault="005C3DAB" w:rsidP="00CC63B0">
            <w:pPr>
              <w:spacing w:before="60" w:after="60"/>
              <w:jc w:val="left"/>
              <w:rPr>
                <w:sz w:val="16"/>
                <w:szCs w:val="16"/>
              </w:rPr>
            </w:pPr>
          </w:p>
        </w:tc>
        <w:tc>
          <w:tcPr>
            <w:tcW w:w="2366" w:type="dxa"/>
            <w:vAlign w:val="center"/>
          </w:tcPr>
          <w:p w14:paraId="4723380C" w14:textId="77777777" w:rsidR="005C3DAB" w:rsidRPr="006B5BFC" w:rsidRDefault="005C3DAB" w:rsidP="00CC63B0">
            <w:pPr>
              <w:spacing w:before="60" w:after="60"/>
              <w:jc w:val="left"/>
              <w:rPr>
                <w:sz w:val="16"/>
                <w:szCs w:val="16"/>
              </w:rPr>
            </w:pPr>
          </w:p>
        </w:tc>
        <w:tc>
          <w:tcPr>
            <w:tcW w:w="2165" w:type="dxa"/>
            <w:vAlign w:val="center"/>
          </w:tcPr>
          <w:p w14:paraId="2D2A02FF" w14:textId="77777777" w:rsidR="005C3DAB" w:rsidRPr="006B5BFC" w:rsidRDefault="005C3DAB" w:rsidP="00CC63B0">
            <w:pPr>
              <w:spacing w:before="60" w:after="60"/>
              <w:jc w:val="left"/>
              <w:rPr>
                <w:sz w:val="16"/>
                <w:szCs w:val="16"/>
              </w:rPr>
            </w:pPr>
          </w:p>
        </w:tc>
      </w:tr>
    </w:tbl>
    <w:p w14:paraId="1F0416BA" w14:textId="77777777" w:rsidR="003E30AE" w:rsidRPr="005C3DAB" w:rsidRDefault="003E30AE" w:rsidP="005C3DAB"/>
    <w:sectPr w:rsidR="003E30AE" w:rsidRPr="005C3DAB" w:rsidSect="002266E2">
      <w:pgSz w:w="11906" w:h="16838"/>
      <w:pgMar w:top="851" w:right="851"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5374D"/>
    <w:multiLevelType w:val="hybridMultilevel"/>
    <w:tmpl w:val="6FEACB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164FCE"/>
    <w:multiLevelType w:val="hybridMultilevel"/>
    <w:tmpl w:val="9000B8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A750323"/>
    <w:multiLevelType w:val="hybridMultilevel"/>
    <w:tmpl w:val="F07093AA"/>
    <w:lvl w:ilvl="0" w:tplc="6EC023EC">
      <w:start w:val="11"/>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BF60881"/>
    <w:multiLevelType w:val="hybridMultilevel"/>
    <w:tmpl w:val="C73028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436424"/>
    <w:multiLevelType w:val="hybridMultilevel"/>
    <w:tmpl w:val="2230E976"/>
    <w:lvl w:ilvl="0" w:tplc="6EC023EC">
      <w:start w:val="11"/>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4EC55E4"/>
    <w:multiLevelType w:val="hybridMultilevel"/>
    <w:tmpl w:val="16BEE95C"/>
    <w:lvl w:ilvl="0" w:tplc="AFEEA9B6">
      <w:start w:val="13"/>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A101E0"/>
    <w:multiLevelType w:val="hybridMultilevel"/>
    <w:tmpl w:val="1BEEEC6E"/>
    <w:lvl w:ilvl="0" w:tplc="6EC023EC">
      <w:start w:val="11"/>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8F17828"/>
    <w:multiLevelType w:val="hybridMultilevel"/>
    <w:tmpl w:val="EC50477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4C2A3C47"/>
    <w:multiLevelType w:val="multilevel"/>
    <w:tmpl w:val="74FA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824D1D"/>
    <w:multiLevelType w:val="hybridMultilevel"/>
    <w:tmpl w:val="1232474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6536E62"/>
    <w:multiLevelType w:val="hybridMultilevel"/>
    <w:tmpl w:val="E884CDA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08506AE"/>
    <w:multiLevelType w:val="hybridMultilevel"/>
    <w:tmpl w:val="7C70517C"/>
    <w:lvl w:ilvl="0" w:tplc="D10AFB3A">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E2726EA"/>
    <w:multiLevelType w:val="hybridMultilevel"/>
    <w:tmpl w:val="3A66BA5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490441042">
    <w:abstractNumId w:val="1"/>
  </w:num>
  <w:num w:numId="2" w16cid:durableId="1229338405">
    <w:abstractNumId w:val="12"/>
  </w:num>
  <w:num w:numId="3" w16cid:durableId="1213730737">
    <w:abstractNumId w:val="8"/>
  </w:num>
  <w:num w:numId="4" w16cid:durableId="484323957">
    <w:abstractNumId w:val="0"/>
  </w:num>
  <w:num w:numId="5" w16cid:durableId="1324315888">
    <w:abstractNumId w:val="3"/>
  </w:num>
  <w:num w:numId="6" w16cid:durableId="134490944">
    <w:abstractNumId w:val="7"/>
  </w:num>
  <w:num w:numId="7" w16cid:durableId="1085810561">
    <w:abstractNumId w:val="5"/>
  </w:num>
  <w:num w:numId="8" w16cid:durableId="1090155229">
    <w:abstractNumId w:val="2"/>
  </w:num>
  <w:num w:numId="9" w16cid:durableId="2064938632">
    <w:abstractNumId w:val="4"/>
  </w:num>
  <w:num w:numId="10" w16cid:durableId="1060322879">
    <w:abstractNumId w:val="6"/>
  </w:num>
  <w:num w:numId="11" w16cid:durableId="39742549">
    <w:abstractNumId w:val="11"/>
  </w:num>
  <w:num w:numId="12" w16cid:durableId="773522830">
    <w:abstractNumId w:val="9"/>
  </w:num>
  <w:num w:numId="13" w16cid:durableId="5380139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44E"/>
    <w:rsid w:val="002266E2"/>
    <w:rsid w:val="00343BF0"/>
    <w:rsid w:val="003E30AE"/>
    <w:rsid w:val="004B13DC"/>
    <w:rsid w:val="004B5A39"/>
    <w:rsid w:val="004F7D10"/>
    <w:rsid w:val="005C3DAB"/>
    <w:rsid w:val="007E544E"/>
    <w:rsid w:val="00944A38"/>
    <w:rsid w:val="00973549"/>
    <w:rsid w:val="00A47E9E"/>
    <w:rsid w:val="00AD2E70"/>
    <w:rsid w:val="00BA692B"/>
    <w:rsid w:val="00BF37FA"/>
    <w:rsid w:val="00CD04EC"/>
    <w:rsid w:val="00D63667"/>
    <w:rsid w:val="00E75F6C"/>
    <w:rsid w:val="00F37F22"/>
    <w:rsid w:val="00FE1B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E2D55"/>
  <w15:chartTrackingRefBased/>
  <w15:docId w15:val="{0D3785F7-417C-4DAA-8C9C-36030C42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44E"/>
    <w:pPr>
      <w:spacing w:before="120" w:after="0" w:line="240" w:lineRule="auto"/>
      <w:jc w:val="both"/>
    </w:pPr>
    <w:rPr>
      <w:rFonts w:ascii="Arial" w:eastAsia="Calibri" w:hAnsi="Arial" w:cs="Times New Roman"/>
    </w:rPr>
  </w:style>
  <w:style w:type="paragraph" w:styleId="Titre2">
    <w:name w:val="heading 2"/>
    <w:basedOn w:val="tacheseurasment"/>
    <w:link w:val="Titre2Car"/>
    <w:uiPriority w:val="9"/>
    <w:qFormat/>
    <w:rsid w:val="007E544E"/>
    <w:pPr>
      <w:spacing w:after="120"/>
      <w:outlineLvl w:val="1"/>
    </w:pPr>
    <w:rPr>
      <w:rFonts w:cs="Arial"/>
      <w:b/>
      <w:color w:val="000000"/>
      <w:sz w:val="28"/>
      <w:szCs w:val="20"/>
    </w:rPr>
  </w:style>
  <w:style w:type="paragraph" w:styleId="Titre3">
    <w:name w:val="heading 3"/>
    <w:basedOn w:val="Normal"/>
    <w:next w:val="Normal"/>
    <w:link w:val="Titre3Car"/>
    <w:uiPriority w:val="9"/>
    <w:semiHidden/>
    <w:unhideWhenUsed/>
    <w:qFormat/>
    <w:rsid w:val="00A47E9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E544E"/>
    <w:rPr>
      <w:rFonts w:ascii="Arial" w:eastAsia="Times New Roman" w:hAnsi="Arial" w:cs="Arial"/>
      <w:b/>
      <w:color w:val="000000"/>
      <w:sz w:val="28"/>
      <w:szCs w:val="20"/>
      <w:lang w:eastAsia="fr-FR"/>
    </w:rPr>
  </w:style>
  <w:style w:type="paragraph" w:customStyle="1" w:styleId="tacheseurasment">
    <w:name w:val="taches eurasment"/>
    <w:basedOn w:val="Normal"/>
    <w:rsid w:val="007E544E"/>
    <w:rPr>
      <w:rFonts w:eastAsia="Times New Roman"/>
      <w:sz w:val="20"/>
      <w:szCs w:val="24"/>
      <w:lang w:eastAsia="fr-FR"/>
    </w:rPr>
  </w:style>
  <w:style w:type="character" w:styleId="Lienhypertexte">
    <w:name w:val="Hyperlink"/>
    <w:uiPriority w:val="99"/>
    <w:unhideWhenUsed/>
    <w:rsid w:val="007E544E"/>
    <w:rPr>
      <w:color w:val="0000FF"/>
      <w:u w:val="single"/>
    </w:rPr>
  </w:style>
  <w:style w:type="table" w:styleId="Grilledutableau">
    <w:name w:val="Table Grid"/>
    <w:basedOn w:val="TableauNormal"/>
    <w:uiPriority w:val="59"/>
    <w:rsid w:val="007E544E"/>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72"/>
    <w:qFormat/>
    <w:rsid w:val="007E544E"/>
    <w:pPr>
      <w:ind w:left="720"/>
      <w:contextualSpacing/>
    </w:pPr>
  </w:style>
  <w:style w:type="character" w:customStyle="1" w:styleId="sstitre1">
    <w:name w:val="sstitre1"/>
    <w:basedOn w:val="Policepardfaut"/>
    <w:rsid w:val="007E544E"/>
    <w:rPr>
      <w:rFonts w:ascii="Helvetica" w:hAnsi="Helvetica" w:hint="default"/>
      <w:b/>
      <w:bCs/>
      <w:caps w:val="0"/>
      <w:vanish w:val="0"/>
      <w:webHidden w:val="0"/>
      <w:color w:val="424C57"/>
      <w:sz w:val="27"/>
      <w:szCs w:val="27"/>
      <w:specVanish w:val="0"/>
    </w:rPr>
  </w:style>
  <w:style w:type="character" w:customStyle="1" w:styleId="signaturearticle">
    <w:name w:val="signature_article"/>
    <w:basedOn w:val="Policepardfaut"/>
    <w:rsid w:val="007E544E"/>
  </w:style>
  <w:style w:type="character" w:styleId="Accentuation">
    <w:name w:val="Emphasis"/>
    <w:basedOn w:val="Policepardfaut"/>
    <w:uiPriority w:val="20"/>
    <w:qFormat/>
    <w:rsid w:val="007E544E"/>
    <w:rPr>
      <w:i/>
      <w:iCs/>
    </w:rPr>
  </w:style>
  <w:style w:type="character" w:customStyle="1" w:styleId="Titre3Car">
    <w:name w:val="Titre 3 Car"/>
    <w:basedOn w:val="Policepardfaut"/>
    <w:link w:val="Titre3"/>
    <w:uiPriority w:val="9"/>
    <w:semiHidden/>
    <w:rsid w:val="00A47E9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10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909</Words>
  <Characters>5000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8</cp:revision>
  <dcterms:created xsi:type="dcterms:W3CDTF">2018-04-19T07:58:00Z</dcterms:created>
  <dcterms:modified xsi:type="dcterms:W3CDTF">2025-05-20T21:33:00Z</dcterms:modified>
</cp:coreProperties>
</file>