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18" w:type="dxa"/>
        <w:shd w:val="clear" w:color="auto" w:fill="FFFF00"/>
        <w:tblLook w:val="04A0" w:firstRow="1" w:lastRow="0" w:firstColumn="1" w:lastColumn="0" w:noHBand="0" w:noVBand="1"/>
      </w:tblPr>
      <w:tblGrid>
        <w:gridCol w:w="1413"/>
        <w:gridCol w:w="6520"/>
        <w:gridCol w:w="851"/>
        <w:gridCol w:w="1134"/>
      </w:tblGrid>
      <w:tr w:rsidR="00B248B7" w:rsidRPr="00E2398F" w14:paraId="1BDE5221" w14:textId="77777777" w:rsidTr="000B7B9E">
        <w:trPr>
          <w:trHeight w:val="386"/>
        </w:trPr>
        <w:tc>
          <w:tcPr>
            <w:tcW w:w="9918" w:type="dxa"/>
            <w:gridSpan w:val="4"/>
            <w:shd w:val="clear" w:color="auto" w:fill="FFFF00"/>
          </w:tcPr>
          <w:p w14:paraId="51A4019A" w14:textId="77777777" w:rsidR="00B248B7" w:rsidRPr="00E2398F" w:rsidRDefault="00B248B7" w:rsidP="000B7B9E">
            <w:pPr>
              <w:pStyle w:val="Titre3"/>
              <w:spacing w:before="120" w:after="120"/>
              <w:jc w:val="center"/>
              <w:rPr>
                <w:sz w:val="28"/>
                <w:szCs w:val="28"/>
              </w:rPr>
            </w:pPr>
            <w:r w:rsidRPr="00E2398F">
              <w:rPr>
                <w:sz w:val="28"/>
                <w:szCs w:val="28"/>
              </w:rPr>
              <w:t xml:space="preserve">Réflexion </w:t>
            </w:r>
            <w:r>
              <w:rPr>
                <w:sz w:val="28"/>
                <w:szCs w:val="28"/>
              </w:rPr>
              <w:t>4</w:t>
            </w:r>
            <w:r w:rsidRPr="00E2398F">
              <w:rPr>
                <w:sz w:val="28"/>
                <w:szCs w:val="28"/>
              </w:rPr>
              <w:t xml:space="preserve"> </w:t>
            </w:r>
            <w:r>
              <w:rPr>
                <w:sz w:val="28"/>
                <w:szCs w:val="28"/>
              </w:rPr>
              <w:t>–</w:t>
            </w:r>
            <w:r w:rsidRPr="00E2398F">
              <w:rPr>
                <w:sz w:val="28"/>
                <w:szCs w:val="28"/>
              </w:rPr>
              <w:t xml:space="preserve"> </w:t>
            </w:r>
            <w:r>
              <w:rPr>
                <w:sz w:val="28"/>
                <w:szCs w:val="28"/>
              </w:rPr>
              <w:t xml:space="preserve">Identifier les risques de </w:t>
            </w:r>
            <w:proofErr w:type="spellStart"/>
            <w:r>
              <w:rPr>
                <w:sz w:val="28"/>
                <w:szCs w:val="28"/>
              </w:rPr>
              <w:t>bad-buzz</w:t>
            </w:r>
            <w:proofErr w:type="spellEnd"/>
            <w:r>
              <w:rPr>
                <w:sz w:val="28"/>
                <w:szCs w:val="28"/>
              </w:rPr>
              <w:t xml:space="preserve"> </w:t>
            </w:r>
          </w:p>
        </w:tc>
      </w:tr>
      <w:tr w:rsidR="00B248B7" w:rsidRPr="00BD36BB" w14:paraId="7DD669EA" w14:textId="77777777" w:rsidTr="000B7B9E">
        <w:tc>
          <w:tcPr>
            <w:tcW w:w="1413" w:type="dxa"/>
            <w:shd w:val="clear" w:color="auto" w:fill="FFFF00"/>
            <w:vAlign w:val="center"/>
          </w:tcPr>
          <w:p w14:paraId="3B018605" w14:textId="77777777" w:rsidR="00B248B7" w:rsidRPr="00BD36BB" w:rsidRDefault="00B248B7" w:rsidP="000B7B9E">
            <w:pPr>
              <w:jc w:val="center"/>
              <w:rPr>
                <w:rFonts w:cs="Arial"/>
              </w:rPr>
            </w:pPr>
            <w:r w:rsidRPr="00BD36BB">
              <w:rPr>
                <w:rFonts w:cs="Arial"/>
                <w:b/>
              </w:rPr>
              <w:t>Durée</w:t>
            </w:r>
            <w:r w:rsidRPr="00BD36BB">
              <w:rPr>
                <w:rFonts w:cs="Arial"/>
              </w:rPr>
              <w:t xml:space="preserve"> : </w:t>
            </w:r>
            <w:r>
              <w:rPr>
                <w:rFonts w:cs="Arial"/>
              </w:rPr>
              <w:t>20’</w:t>
            </w:r>
          </w:p>
        </w:tc>
        <w:tc>
          <w:tcPr>
            <w:tcW w:w="6520" w:type="dxa"/>
            <w:shd w:val="clear" w:color="auto" w:fill="FFFF00"/>
            <w:vAlign w:val="center"/>
          </w:tcPr>
          <w:p w14:paraId="447F32FA" w14:textId="77777777" w:rsidR="00B248B7" w:rsidRPr="00BD36BB" w:rsidRDefault="00B248B7" w:rsidP="000B7B9E">
            <w:pPr>
              <w:jc w:val="center"/>
              <w:rPr>
                <w:rFonts w:cs="Arial"/>
              </w:rPr>
            </w:pPr>
            <w:r>
              <w:rPr>
                <w:rFonts w:cs="Arial"/>
                <w:noProof/>
              </w:rPr>
              <w:drawing>
                <wp:inline distT="0" distB="0" distL="0" distR="0" wp14:anchorId="508312AD" wp14:editId="4F70654B">
                  <wp:extent cx="324000" cy="324000"/>
                  <wp:effectExtent l="0" t="0" r="0" b="0"/>
                  <wp:docPr id="784743682" name="Graphique 784743682"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17" descr="Homme et fe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
        </w:tc>
        <w:tc>
          <w:tcPr>
            <w:tcW w:w="851" w:type="dxa"/>
            <w:shd w:val="clear" w:color="auto" w:fill="FFFF00"/>
            <w:vAlign w:val="center"/>
          </w:tcPr>
          <w:p w14:paraId="5ED36D65" w14:textId="77777777" w:rsidR="00B248B7" w:rsidRPr="00BD36BB" w:rsidRDefault="00B248B7" w:rsidP="000B7B9E">
            <w:pPr>
              <w:jc w:val="center"/>
              <w:rPr>
                <w:rFonts w:cs="Arial"/>
              </w:rPr>
            </w:pPr>
            <w:r>
              <w:rPr>
                <w:noProof/>
              </w:rPr>
              <w:drawing>
                <wp:inline distT="0" distB="0" distL="0" distR="0" wp14:anchorId="25EABE0C" wp14:editId="398996FF">
                  <wp:extent cx="369417" cy="360000"/>
                  <wp:effectExtent l="0" t="0" r="0" b="2540"/>
                  <wp:docPr id="590017646"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134" w:type="dxa"/>
            <w:shd w:val="clear" w:color="auto" w:fill="FFFF00"/>
            <w:vAlign w:val="center"/>
          </w:tcPr>
          <w:p w14:paraId="7018ADF4" w14:textId="77777777" w:rsidR="00B248B7" w:rsidRPr="00BD36BB" w:rsidRDefault="00B248B7" w:rsidP="000B7B9E">
            <w:pPr>
              <w:jc w:val="center"/>
              <w:rPr>
                <w:rFonts w:cs="Arial"/>
              </w:rPr>
            </w:pPr>
            <w:r>
              <w:rPr>
                <w:rFonts w:cs="Arial"/>
              </w:rPr>
              <w:t>Source</w:t>
            </w:r>
          </w:p>
        </w:tc>
      </w:tr>
    </w:tbl>
    <w:p w14:paraId="25AA3503" w14:textId="77777777" w:rsidR="00B248B7" w:rsidRPr="00CB0AF7" w:rsidRDefault="00B248B7" w:rsidP="00B248B7">
      <w:pPr>
        <w:spacing w:before="120" w:after="120"/>
        <w:rPr>
          <w:rFonts w:cs="Arial"/>
          <w:b/>
          <w:sz w:val="24"/>
        </w:rPr>
      </w:pPr>
      <w:r w:rsidRPr="00CB0AF7">
        <w:rPr>
          <w:rFonts w:cs="Arial"/>
          <w:b/>
          <w:sz w:val="24"/>
        </w:rPr>
        <w:t>Travail à faire</w:t>
      </w:r>
    </w:p>
    <w:p w14:paraId="0DC08970" w14:textId="77777777" w:rsidR="00B248B7" w:rsidRDefault="00B248B7" w:rsidP="00B248B7">
      <w:r>
        <w:t xml:space="preserve">Après avoir lu les </w:t>
      </w:r>
      <w:r w:rsidRPr="008E521C">
        <w:rPr>
          <w:b/>
          <w:bCs/>
        </w:rPr>
        <w:t xml:space="preserve">documents </w:t>
      </w:r>
      <w:r>
        <w:rPr>
          <w:b/>
          <w:bCs/>
        </w:rPr>
        <w:t>1</w:t>
      </w:r>
      <w:r w:rsidRPr="008E521C">
        <w:rPr>
          <w:b/>
          <w:bCs/>
        </w:rPr>
        <w:t xml:space="preserve"> et 2</w:t>
      </w:r>
      <w:r>
        <w:t xml:space="preserve"> répondez aux questions suivantes :</w:t>
      </w:r>
    </w:p>
    <w:p w14:paraId="2E653CE5" w14:textId="77777777" w:rsidR="00B248B7" w:rsidRPr="008E521C" w:rsidRDefault="00B248B7" w:rsidP="00B248B7">
      <w:pPr>
        <w:pStyle w:val="Paragraphedeliste"/>
        <w:numPr>
          <w:ilvl w:val="0"/>
          <w:numId w:val="6"/>
        </w:numPr>
        <w:spacing w:before="120"/>
      </w:pPr>
      <w:r w:rsidRPr="008E521C">
        <w:t>Pourquoi l’offre d’emploi de Lydia a-t-elle fait parler d’elle sur les réseaux sociaux ?</w:t>
      </w:r>
    </w:p>
    <w:p w14:paraId="7CDDE14C" w14:textId="77777777" w:rsidR="00B248B7" w:rsidRDefault="00B248B7" w:rsidP="00B248B7">
      <w:pPr>
        <w:pStyle w:val="Paragraphedeliste"/>
        <w:numPr>
          <w:ilvl w:val="0"/>
          <w:numId w:val="6"/>
        </w:numPr>
      </w:pPr>
      <w:r w:rsidRPr="008E521C">
        <w:t>Qui est Anne Boistard et quel rôle a-t-elle joué dans cette affaire ?</w:t>
      </w:r>
    </w:p>
    <w:p w14:paraId="67192515" w14:textId="77777777" w:rsidR="00B248B7" w:rsidRPr="008E521C" w:rsidRDefault="00B248B7" w:rsidP="00B248B7">
      <w:pPr>
        <w:pStyle w:val="Paragraphedeliste"/>
        <w:numPr>
          <w:ilvl w:val="0"/>
          <w:numId w:val="6"/>
        </w:numPr>
      </w:pPr>
      <w:r>
        <w:t>Quels ont été les conséquences de ce Bad buzz pour Lydia ?</w:t>
      </w:r>
    </w:p>
    <w:p w14:paraId="4AB075DD" w14:textId="77777777" w:rsidR="00B248B7" w:rsidRPr="008E521C" w:rsidRDefault="00B248B7" w:rsidP="00B248B7">
      <w:pPr>
        <w:pStyle w:val="Paragraphedeliste"/>
        <w:numPr>
          <w:ilvl w:val="0"/>
          <w:numId w:val="6"/>
        </w:numPr>
      </w:pPr>
      <w:r w:rsidRPr="008E521C">
        <w:t>Qu’a fait Lydia après la publication de l’offre d’emploi et les réactions négatives ?</w:t>
      </w:r>
    </w:p>
    <w:p w14:paraId="6EA673F4" w14:textId="77777777" w:rsidR="00B248B7" w:rsidRDefault="00B248B7" w:rsidP="00B248B7"/>
    <w:p w14:paraId="02BB3B39" w14:textId="77777777" w:rsidR="00B248B7" w:rsidRPr="00C43021" w:rsidRDefault="00B248B7" w:rsidP="00B248B7">
      <w:pPr>
        <w:rPr>
          <w:b/>
          <w:bCs/>
          <w:sz w:val="24"/>
          <w:szCs w:val="32"/>
        </w:rPr>
      </w:pPr>
      <w:r w:rsidRPr="00C43021">
        <w:rPr>
          <w:b/>
          <w:bCs/>
          <w:color w:val="FFFFFF" w:themeColor="background1"/>
          <w:sz w:val="24"/>
          <w:szCs w:val="32"/>
          <w:highlight w:val="red"/>
        </w:rPr>
        <w:t>Doc</w:t>
      </w:r>
      <w:r>
        <w:rPr>
          <w:b/>
          <w:bCs/>
          <w:color w:val="FFFFFF" w:themeColor="background1"/>
          <w:sz w:val="24"/>
          <w:szCs w:val="32"/>
          <w:highlight w:val="red"/>
        </w:rPr>
        <w:t xml:space="preserve">. </w:t>
      </w:r>
      <w:proofErr w:type="gramStart"/>
      <w:r>
        <w:rPr>
          <w:b/>
          <w:bCs/>
          <w:color w:val="FFFFFF" w:themeColor="background1"/>
          <w:sz w:val="24"/>
          <w:szCs w:val="32"/>
          <w:highlight w:val="red"/>
        </w:rPr>
        <w:t>1</w:t>
      </w:r>
      <w:r w:rsidRPr="00C43021">
        <w:rPr>
          <w:b/>
          <w:bCs/>
          <w:color w:val="FFFFFF" w:themeColor="background1"/>
          <w:sz w:val="24"/>
          <w:szCs w:val="32"/>
          <w:highlight w:val="red"/>
        </w:rPr>
        <w:t> </w:t>
      </w:r>
      <w:r w:rsidRPr="00C43021">
        <w:rPr>
          <w:b/>
          <w:bCs/>
          <w:color w:val="FFFFFF" w:themeColor="background1"/>
          <w:sz w:val="24"/>
          <w:szCs w:val="32"/>
        </w:rPr>
        <w:t xml:space="preserve"> </w:t>
      </w:r>
      <w:r w:rsidRPr="00C43021">
        <w:rPr>
          <w:b/>
          <w:bCs/>
          <w:sz w:val="24"/>
          <w:szCs w:val="32"/>
        </w:rPr>
        <w:t>L’offre</w:t>
      </w:r>
      <w:proofErr w:type="gramEnd"/>
      <w:r w:rsidRPr="00C43021">
        <w:rPr>
          <w:b/>
          <w:bCs/>
          <w:sz w:val="24"/>
          <w:szCs w:val="32"/>
        </w:rPr>
        <w:t xml:space="preserve"> d’emploi qui fait le </w:t>
      </w:r>
      <w:proofErr w:type="spellStart"/>
      <w:r w:rsidRPr="00C43021">
        <w:rPr>
          <w:b/>
          <w:bCs/>
          <w:sz w:val="24"/>
          <w:szCs w:val="32"/>
        </w:rPr>
        <w:t>bad</w:t>
      </w:r>
      <w:proofErr w:type="spellEnd"/>
      <w:r w:rsidRPr="00C43021">
        <w:rPr>
          <w:b/>
          <w:bCs/>
          <w:sz w:val="24"/>
          <w:szCs w:val="32"/>
        </w:rPr>
        <w:t xml:space="preserve"> buzz sur les réseaux sociaux</w:t>
      </w:r>
    </w:p>
    <w:p w14:paraId="63DBBC9E" w14:textId="77777777" w:rsidR="00B248B7" w:rsidRPr="00C43021" w:rsidRDefault="00B248B7" w:rsidP="00B248B7">
      <w:pPr>
        <w:spacing w:before="60" w:after="60"/>
        <w:jc w:val="left"/>
        <w:rPr>
          <w:i/>
          <w:iCs/>
          <w:sz w:val="18"/>
          <w:szCs w:val="20"/>
        </w:rPr>
      </w:pPr>
      <w:r w:rsidRPr="00C43021">
        <w:rPr>
          <w:i/>
          <w:iCs/>
          <w:sz w:val="18"/>
          <w:szCs w:val="20"/>
        </w:rPr>
        <w:t xml:space="preserve">Source : https://myrhline.com/ </w:t>
      </w:r>
      <w:r>
        <w:rPr>
          <w:i/>
          <w:iCs/>
          <w:sz w:val="18"/>
          <w:szCs w:val="20"/>
        </w:rPr>
        <w:t>par Christophe Patte</w:t>
      </w:r>
    </w:p>
    <w:p w14:paraId="7FDFDB1B" w14:textId="77777777" w:rsidR="00B248B7" w:rsidRPr="008E521C" w:rsidRDefault="00B248B7" w:rsidP="00B248B7">
      <w:pPr>
        <w:spacing w:before="60"/>
        <w:rPr>
          <w:sz w:val="18"/>
          <w:szCs w:val="20"/>
        </w:rPr>
      </w:pPr>
      <w:r w:rsidRPr="008E521C">
        <w:rPr>
          <w:sz w:val="18"/>
          <w:szCs w:val="20"/>
        </w:rPr>
        <w:t>[…] Une affaire récente impliquant Lydia, une application de paiement populaire en France, a suscité un vif intérêt et de nombreuses discussions. Cette controverse a débuté avec la publication d’une offre d’emploi de Lydia sur LinkedIn, qui a rapidement attiré l’attention pour ses formulations peu conventionnelles. </w:t>
      </w:r>
    </w:p>
    <w:p w14:paraId="49E58641" w14:textId="77777777" w:rsidR="00B248B7" w:rsidRPr="008E521C" w:rsidRDefault="00B248B7" w:rsidP="00B248B7">
      <w:pPr>
        <w:spacing w:before="60"/>
        <w:rPr>
          <w:sz w:val="18"/>
          <w:szCs w:val="20"/>
        </w:rPr>
      </w:pPr>
      <w:r w:rsidRPr="008E521C">
        <w:rPr>
          <w:sz w:val="18"/>
          <w:szCs w:val="20"/>
        </w:rPr>
        <w:t>Ce qui semblait être une simple annonce de recrutement s’est transformée en un débat public sur les pratiques de travail et la </w:t>
      </w:r>
      <w:r w:rsidRPr="008E521C">
        <w:rPr>
          <w:b/>
          <w:sz w:val="18"/>
        </w:rPr>
        <w:t>culture d’entreprise</w:t>
      </w:r>
      <w:r w:rsidRPr="008E521C">
        <w:rPr>
          <w:sz w:val="18"/>
          <w:szCs w:val="20"/>
        </w:rPr>
        <w:t>, alimenté par les réseaux sociaux et les commentaires d’acteurs influents dans le domaine de la communication. </w:t>
      </w:r>
    </w:p>
    <w:p w14:paraId="055C57BD" w14:textId="77777777" w:rsidR="00B248B7" w:rsidRPr="008E521C" w:rsidRDefault="00B248B7" w:rsidP="00B248B7">
      <w:pPr>
        <w:spacing w:before="60"/>
        <w:jc w:val="left"/>
        <w:rPr>
          <w:b/>
        </w:rPr>
      </w:pPr>
      <w:r w:rsidRPr="008E521C">
        <w:rPr>
          <w:b/>
        </w:rPr>
        <w:t>L’offre d’emploi de Lydia : un déclencheur de polémique</w:t>
      </w:r>
    </w:p>
    <w:p w14:paraId="429EA542" w14:textId="77777777" w:rsidR="00B248B7" w:rsidRPr="008E521C" w:rsidRDefault="00B248B7" w:rsidP="00B248B7">
      <w:pPr>
        <w:spacing w:before="60"/>
        <w:rPr>
          <w:sz w:val="18"/>
          <w:szCs w:val="20"/>
        </w:rPr>
      </w:pPr>
      <w:r w:rsidRPr="008E521C">
        <w:rPr>
          <w:sz w:val="18"/>
          <w:szCs w:val="20"/>
        </w:rPr>
        <w:t>C’est une histoire qui commence par une simple publication, une offre d’emploi de Lydia sur LinkedIn, qui allait bientôt devenir le centre d’une controverse passionnée. Cette annonce, destinée à attirer de nouveaux talents au sein de Lydia, se distinguait par ses formulations uniques, déclenchant des réactions mitigées et suscitant des débats animés sur les réseaux sociaux.</w:t>
      </w:r>
    </w:p>
    <w:p w14:paraId="5B36A646" w14:textId="77777777" w:rsidR="00B248B7" w:rsidRPr="008E521C" w:rsidRDefault="00B248B7" w:rsidP="00B248B7">
      <w:pPr>
        <w:spacing w:before="60"/>
        <w:rPr>
          <w:sz w:val="18"/>
          <w:szCs w:val="20"/>
        </w:rPr>
      </w:pPr>
      <w:r w:rsidRPr="008E521C">
        <w:rPr>
          <w:sz w:val="18"/>
          <w:szCs w:val="20"/>
        </w:rPr>
        <w:t xml:space="preserve">Parmi les voix qui se sont élevées, celle d’Anne Boistard, gérante du compte Instagram </w:t>
      </w:r>
      <w:proofErr w:type="spellStart"/>
      <w:r w:rsidRPr="008E521C">
        <w:rPr>
          <w:sz w:val="18"/>
          <w:szCs w:val="20"/>
        </w:rPr>
        <w:t>BalanceTonAgency</w:t>
      </w:r>
      <w:proofErr w:type="spellEnd"/>
      <w:r w:rsidRPr="008E521C">
        <w:rPr>
          <w:sz w:val="18"/>
          <w:szCs w:val="20"/>
        </w:rPr>
        <w:t>, a résonné avec force. En scrutant l’offre d’emploi de Lydia, elle y a décelé des indices suggérant un environnement de travail potentiellement rigide. Sa décision de partager ces inquiétudes avec sa large audience a marqué le début d’une série d’événements inattendus, plaçant Lydia sous les projecteurs d’une discussion publique intense.</w:t>
      </w:r>
    </w:p>
    <w:p w14:paraId="5A95A857" w14:textId="77777777" w:rsidR="00B248B7" w:rsidRPr="008E521C" w:rsidRDefault="00B248B7" w:rsidP="00B248B7">
      <w:pPr>
        <w:spacing w:before="60"/>
        <w:jc w:val="left"/>
        <w:rPr>
          <w:b/>
        </w:rPr>
      </w:pPr>
      <w:r w:rsidRPr="008E521C">
        <w:rPr>
          <w:sz w:val="18"/>
          <w:szCs w:val="20"/>
        </w:rPr>
        <w:t> </w:t>
      </w:r>
      <w:r w:rsidRPr="008E521C">
        <w:rPr>
          <w:b/>
        </w:rPr>
        <w:t>Réaction et conséquences : Lydia au cœur du tourbillon</w:t>
      </w:r>
    </w:p>
    <w:p w14:paraId="3A67F470" w14:textId="77777777" w:rsidR="00B248B7" w:rsidRPr="008E521C" w:rsidRDefault="00B248B7" w:rsidP="00B248B7">
      <w:pPr>
        <w:spacing w:before="60"/>
        <w:rPr>
          <w:sz w:val="18"/>
          <w:szCs w:val="20"/>
        </w:rPr>
      </w:pPr>
      <w:r w:rsidRPr="008E521C">
        <w:rPr>
          <w:sz w:val="18"/>
          <w:szCs w:val="20"/>
        </w:rPr>
        <w:t>La situation a pris une tournure surprenante lorsque le compte Lydia d’Anne Boistard a été inopinément fermé, puis réactivé, ajoutant une dimension personnelle et controversée à l’histoire. Cette action a été perçue par beaucoup comme un geste répressif de la part de Lydia, bien que plus tard qualifié d’erreur. Ce développement a encore alimenté le feu de la controverse, entraînant une réaction en chaîne parmi les utilisateurs, qui ont exprimé leur solidarité en fermant leurs comptes Lydia.</w:t>
      </w:r>
    </w:p>
    <w:p w14:paraId="41193691" w14:textId="77777777" w:rsidR="00B248B7" w:rsidRPr="008E521C" w:rsidRDefault="00B248B7" w:rsidP="00B248B7">
      <w:pPr>
        <w:spacing w:before="60"/>
        <w:rPr>
          <w:sz w:val="18"/>
          <w:szCs w:val="20"/>
        </w:rPr>
      </w:pPr>
      <w:r w:rsidRPr="008E521C">
        <w:rPr>
          <w:sz w:val="18"/>
          <w:szCs w:val="20"/>
        </w:rPr>
        <w:t>En réponse, Lydia a adopté une stratégie de communication mesurée. L’entreprise a d’abord choisi de maintenir l’annonce de l’offre d’emploi sur LinkedIn, avant de la retirer discrètement, une décision qui reflète souvent la prudence en période de crise médiatique. Pendant ce temps, Anne Boistard a continué à partager son expérience avec Lydia sur diverses plateformes, attirant l’attention sur les pratiques de l’entreprise et stimulant un débat public sur la culture d’entreprise et la responsabilité sociale.</w:t>
      </w:r>
    </w:p>
    <w:p w14:paraId="7F4F3642" w14:textId="77777777" w:rsidR="00B248B7" w:rsidRPr="008E521C" w:rsidRDefault="00B248B7" w:rsidP="00B248B7">
      <w:pPr>
        <w:spacing w:before="60"/>
        <w:rPr>
          <w:sz w:val="18"/>
          <w:szCs w:val="20"/>
        </w:rPr>
      </w:pPr>
      <w:r w:rsidRPr="008E521C">
        <w:rPr>
          <w:sz w:val="18"/>
          <w:szCs w:val="20"/>
        </w:rPr>
        <w:t>Cette saga autour de l’offre d’emploi de Lydia illustre l’impact puissant des réseaux sociaux dans le monde professionnel d’aujourd’hui, mettant en lumière la manière dont une simple annonce peut catalyser un large débat et influencer l’opinion publique. </w:t>
      </w:r>
    </w:p>
    <w:p w14:paraId="1CE17D29" w14:textId="77777777" w:rsidR="00B248B7" w:rsidRDefault="00B248B7" w:rsidP="00B248B7">
      <w:pPr>
        <w:jc w:val="center"/>
        <w:rPr>
          <w:b/>
          <w:sz w:val="18"/>
        </w:rPr>
      </w:pPr>
    </w:p>
    <w:p w14:paraId="118B590D" w14:textId="77777777" w:rsidR="00B248B7" w:rsidRPr="00C43021" w:rsidRDefault="00B248B7" w:rsidP="00B248B7">
      <w:pPr>
        <w:rPr>
          <w:b/>
          <w:bCs/>
          <w:sz w:val="24"/>
          <w:szCs w:val="32"/>
        </w:rPr>
      </w:pPr>
      <w:r w:rsidRPr="00C43021">
        <w:rPr>
          <w:b/>
          <w:bCs/>
          <w:color w:val="FFFFFF" w:themeColor="background1"/>
          <w:sz w:val="24"/>
          <w:szCs w:val="32"/>
          <w:highlight w:val="red"/>
        </w:rPr>
        <w:t>Doc</w:t>
      </w:r>
      <w:r>
        <w:rPr>
          <w:b/>
          <w:bCs/>
          <w:color w:val="FFFFFF" w:themeColor="background1"/>
          <w:sz w:val="24"/>
          <w:szCs w:val="32"/>
          <w:highlight w:val="red"/>
        </w:rPr>
        <w:t xml:space="preserve">. </w:t>
      </w:r>
      <w:proofErr w:type="gramStart"/>
      <w:r>
        <w:rPr>
          <w:b/>
          <w:bCs/>
          <w:color w:val="FFFFFF" w:themeColor="background1"/>
          <w:sz w:val="24"/>
          <w:szCs w:val="32"/>
          <w:highlight w:val="red"/>
        </w:rPr>
        <w:t>2</w:t>
      </w:r>
      <w:r w:rsidRPr="00C43021">
        <w:rPr>
          <w:b/>
          <w:bCs/>
          <w:color w:val="FFFFFF" w:themeColor="background1"/>
          <w:sz w:val="24"/>
          <w:szCs w:val="32"/>
          <w:highlight w:val="red"/>
        </w:rPr>
        <w:t> </w:t>
      </w:r>
      <w:r w:rsidRPr="00C43021">
        <w:rPr>
          <w:b/>
          <w:bCs/>
          <w:color w:val="FFFFFF" w:themeColor="background1"/>
          <w:sz w:val="24"/>
          <w:szCs w:val="32"/>
        </w:rPr>
        <w:t xml:space="preserve"> </w:t>
      </w:r>
      <w:r>
        <w:rPr>
          <w:b/>
          <w:bCs/>
          <w:sz w:val="24"/>
          <w:szCs w:val="32"/>
        </w:rPr>
        <w:t>l’annonce</w:t>
      </w:r>
      <w:proofErr w:type="gramEnd"/>
      <w:r>
        <w:rPr>
          <w:b/>
          <w:bCs/>
          <w:sz w:val="24"/>
          <w:szCs w:val="32"/>
        </w:rPr>
        <w:t xml:space="preserve"> de la société Lydia sur LinkedIn</w:t>
      </w:r>
    </w:p>
    <w:p w14:paraId="29E40251" w14:textId="77777777" w:rsidR="00B248B7" w:rsidRPr="004D349B" w:rsidRDefault="00B248B7" w:rsidP="00B248B7">
      <w:pPr>
        <w:shd w:val="clear" w:color="auto" w:fill="E2EFD9" w:themeFill="accent6" w:themeFillTint="33"/>
        <w:spacing w:before="120"/>
        <w:ind w:left="360" w:right="1557"/>
        <w:rPr>
          <w:b/>
          <w:bCs/>
          <w:sz w:val="16"/>
          <w:szCs w:val="18"/>
        </w:rPr>
      </w:pPr>
      <w:r w:rsidRPr="004D349B">
        <w:rPr>
          <w:b/>
          <w:bCs/>
          <w:sz w:val="16"/>
          <w:szCs w:val="18"/>
        </w:rPr>
        <w:t xml:space="preserve">Pour vous ? </w:t>
      </w:r>
    </w:p>
    <w:p w14:paraId="2B39B8EA" w14:textId="77777777" w:rsidR="00B248B7" w:rsidRPr="004D349B" w:rsidRDefault="00B248B7" w:rsidP="00B248B7">
      <w:pPr>
        <w:shd w:val="clear" w:color="auto" w:fill="E2EFD9" w:themeFill="accent6" w:themeFillTint="33"/>
        <w:ind w:left="360" w:right="1557"/>
        <w:rPr>
          <w:sz w:val="16"/>
          <w:szCs w:val="18"/>
        </w:rPr>
      </w:pPr>
      <w:r w:rsidRPr="004D349B">
        <w:rPr>
          <w:sz w:val="16"/>
          <w:szCs w:val="18"/>
        </w:rPr>
        <w:t xml:space="preserve">Cette équipe est faite pour vous si : </w:t>
      </w:r>
    </w:p>
    <w:p w14:paraId="6077BA87" w14:textId="77777777" w:rsidR="00B248B7" w:rsidRPr="004D349B" w:rsidRDefault="00B248B7" w:rsidP="00B248B7">
      <w:pPr>
        <w:pStyle w:val="Paragraphedeliste"/>
        <w:numPr>
          <w:ilvl w:val="0"/>
          <w:numId w:val="5"/>
        </w:numPr>
        <w:shd w:val="clear" w:color="auto" w:fill="E2EFD9" w:themeFill="accent6" w:themeFillTint="33"/>
        <w:ind w:left="567" w:right="1557" w:hanging="207"/>
        <w:rPr>
          <w:sz w:val="16"/>
          <w:szCs w:val="18"/>
        </w:rPr>
      </w:pPr>
      <w:proofErr w:type="gramStart"/>
      <w:r w:rsidRPr="004D349B">
        <w:rPr>
          <w:sz w:val="16"/>
          <w:szCs w:val="18"/>
        </w:rPr>
        <w:t>vous</w:t>
      </w:r>
      <w:proofErr w:type="gramEnd"/>
      <w:r w:rsidRPr="004D349B">
        <w:rPr>
          <w:sz w:val="16"/>
          <w:szCs w:val="18"/>
        </w:rPr>
        <w:t xml:space="preserve"> aimez travailler dur (vous visez l'excellence)</w:t>
      </w:r>
    </w:p>
    <w:p w14:paraId="6C3BBEDB" w14:textId="77777777" w:rsidR="00B248B7" w:rsidRPr="004D349B" w:rsidRDefault="00B248B7" w:rsidP="00B248B7">
      <w:pPr>
        <w:pStyle w:val="Paragraphedeliste"/>
        <w:numPr>
          <w:ilvl w:val="0"/>
          <w:numId w:val="5"/>
        </w:numPr>
        <w:shd w:val="clear" w:color="auto" w:fill="E2EFD9" w:themeFill="accent6" w:themeFillTint="33"/>
        <w:ind w:left="567" w:right="1557" w:hanging="207"/>
        <w:rPr>
          <w:sz w:val="16"/>
          <w:szCs w:val="18"/>
        </w:rPr>
      </w:pPr>
      <w:proofErr w:type="gramStart"/>
      <w:r w:rsidRPr="004D349B">
        <w:rPr>
          <w:sz w:val="16"/>
          <w:szCs w:val="18"/>
        </w:rPr>
        <w:t>vous</w:t>
      </w:r>
      <w:proofErr w:type="gramEnd"/>
      <w:r w:rsidRPr="004D349B">
        <w:rPr>
          <w:sz w:val="16"/>
          <w:szCs w:val="18"/>
        </w:rPr>
        <w:t xml:space="preserve"> avez confiance en vous </w:t>
      </w:r>
    </w:p>
    <w:p w14:paraId="4B15D464" w14:textId="77777777" w:rsidR="00B248B7" w:rsidRPr="004D349B" w:rsidRDefault="00B248B7" w:rsidP="00B248B7">
      <w:pPr>
        <w:pStyle w:val="Paragraphedeliste"/>
        <w:numPr>
          <w:ilvl w:val="0"/>
          <w:numId w:val="5"/>
        </w:numPr>
        <w:shd w:val="clear" w:color="auto" w:fill="E2EFD9" w:themeFill="accent6" w:themeFillTint="33"/>
        <w:ind w:left="567" w:right="1557" w:hanging="207"/>
        <w:rPr>
          <w:sz w:val="16"/>
          <w:szCs w:val="18"/>
        </w:rPr>
      </w:pPr>
      <w:proofErr w:type="gramStart"/>
      <w:r w:rsidRPr="004D349B">
        <w:rPr>
          <w:sz w:val="16"/>
          <w:szCs w:val="18"/>
        </w:rPr>
        <w:t>vous</w:t>
      </w:r>
      <w:proofErr w:type="gramEnd"/>
      <w:r w:rsidRPr="004D349B">
        <w:rPr>
          <w:sz w:val="16"/>
          <w:szCs w:val="18"/>
        </w:rPr>
        <w:t xml:space="preserve"> êtes obsédé par le service du client, bien fait </w:t>
      </w:r>
    </w:p>
    <w:p w14:paraId="1F81CB7C" w14:textId="77777777" w:rsidR="00B248B7" w:rsidRPr="004D349B" w:rsidRDefault="00B248B7" w:rsidP="00B248B7">
      <w:pPr>
        <w:pStyle w:val="Paragraphedeliste"/>
        <w:numPr>
          <w:ilvl w:val="0"/>
          <w:numId w:val="5"/>
        </w:numPr>
        <w:shd w:val="clear" w:color="auto" w:fill="E2EFD9" w:themeFill="accent6" w:themeFillTint="33"/>
        <w:ind w:left="567" w:right="1557" w:hanging="207"/>
        <w:rPr>
          <w:sz w:val="16"/>
          <w:szCs w:val="18"/>
        </w:rPr>
      </w:pPr>
      <w:proofErr w:type="gramStart"/>
      <w:r w:rsidRPr="004D349B">
        <w:rPr>
          <w:sz w:val="16"/>
          <w:szCs w:val="18"/>
        </w:rPr>
        <w:t>vous</w:t>
      </w:r>
      <w:proofErr w:type="gramEnd"/>
      <w:r w:rsidRPr="004D349B">
        <w:rPr>
          <w:sz w:val="16"/>
          <w:szCs w:val="18"/>
        </w:rPr>
        <w:t xml:space="preserve"> êtes à l'aise avec les nouvelles technologies </w:t>
      </w:r>
    </w:p>
    <w:p w14:paraId="51680EA4" w14:textId="77777777" w:rsidR="00B248B7" w:rsidRPr="004D349B" w:rsidRDefault="00B248B7" w:rsidP="00B248B7">
      <w:pPr>
        <w:pStyle w:val="Paragraphedeliste"/>
        <w:numPr>
          <w:ilvl w:val="0"/>
          <w:numId w:val="5"/>
        </w:numPr>
        <w:shd w:val="clear" w:color="auto" w:fill="E2EFD9" w:themeFill="accent6" w:themeFillTint="33"/>
        <w:ind w:left="567" w:right="1557" w:hanging="207"/>
        <w:rPr>
          <w:sz w:val="16"/>
          <w:szCs w:val="18"/>
        </w:rPr>
      </w:pPr>
      <w:proofErr w:type="gramStart"/>
      <w:r w:rsidRPr="004D349B">
        <w:rPr>
          <w:sz w:val="16"/>
          <w:szCs w:val="18"/>
        </w:rPr>
        <w:t>vous</w:t>
      </w:r>
      <w:proofErr w:type="gramEnd"/>
      <w:r w:rsidRPr="004D349B">
        <w:rPr>
          <w:sz w:val="16"/>
          <w:szCs w:val="18"/>
        </w:rPr>
        <w:t xml:space="preserve"> êtes discipliné et acceptez la hiérarchie </w:t>
      </w:r>
    </w:p>
    <w:p w14:paraId="20068511" w14:textId="77777777" w:rsidR="00B248B7" w:rsidRPr="004D349B" w:rsidRDefault="00B248B7" w:rsidP="00B248B7">
      <w:pPr>
        <w:pStyle w:val="Paragraphedeliste"/>
        <w:numPr>
          <w:ilvl w:val="0"/>
          <w:numId w:val="5"/>
        </w:numPr>
        <w:shd w:val="clear" w:color="auto" w:fill="E2EFD9" w:themeFill="accent6" w:themeFillTint="33"/>
        <w:ind w:left="567" w:right="1557" w:hanging="207"/>
        <w:rPr>
          <w:sz w:val="16"/>
          <w:szCs w:val="18"/>
        </w:rPr>
      </w:pPr>
      <w:proofErr w:type="gramStart"/>
      <w:r w:rsidRPr="004D349B">
        <w:rPr>
          <w:sz w:val="16"/>
          <w:szCs w:val="18"/>
        </w:rPr>
        <w:t>vous</w:t>
      </w:r>
      <w:proofErr w:type="gramEnd"/>
      <w:r w:rsidRPr="004D349B">
        <w:rPr>
          <w:sz w:val="16"/>
          <w:szCs w:val="18"/>
        </w:rPr>
        <w:t xml:space="preserve"> aimez travailler côte à côte avec vos collègues, vos supérieurs et vos équipes </w:t>
      </w:r>
    </w:p>
    <w:p w14:paraId="352BAEB3" w14:textId="77777777" w:rsidR="00B248B7" w:rsidRPr="004D349B" w:rsidRDefault="00B248B7" w:rsidP="00B248B7">
      <w:pPr>
        <w:pStyle w:val="Paragraphedeliste"/>
        <w:numPr>
          <w:ilvl w:val="0"/>
          <w:numId w:val="5"/>
        </w:numPr>
        <w:shd w:val="clear" w:color="auto" w:fill="E2EFD9" w:themeFill="accent6" w:themeFillTint="33"/>
        <w:ind w:left="567" w:right="1557" w:hanging="207"/>
        <w:rPr>
          <w:sz w:val="16"/>
          <w:szCs w:val="18"/>
        </w:rPr>
      </w:pPr>
      <w:proofErr w:type="gramStart"/>
      <w:r w:rsidRPr="004D349B">
        <w:rPr>
          <w:sz w:val="16"/>
          <w:szCs w:val="18"/>
        </w:rPr>
        <w:t>vous</w:t>
      </w:r>
      <w:proofErr w:type="gramEnd"/>
      <w:r w:rsidRPr="004D349B">
        <w:rPr>
          <w:sz w:val="16"/>
          <w:szCs w:val="18"/>
        </w:rPr>
        <w:t xml:space="preserve"> êtes prêt à faire de Lydia votre seule grande entreprise jusqu'à votre retraite </w:t>
      </w:r>
    </w:p>
    <w:p w14:paraId="67D9D47A" w14:textId="77777777" w:rsidR="00B248B7" w:rsidRPr="004D349B" w:rsidRDefault="00B248B7" w:rsidP="00B248B7">
      <w:pPr>
        <w:pStyle w:val="Paragraphedeliste"/>
        <w:numPr>
          <w:ilvl w:val="0"/>
          <w:numId w:val="5"/>
        </w:numPr>
        <w:shd w:val="clear" w:color="auto" w:fill="E2EFD9" w:themeFill="accent6" w:themeFillTint="33"/>
        <w:ind w:left="567" w:right="1557" w:hanging="207"/>
        <w:rPr>
          <w:sz w:val="16"/>
          <w:szCs w:val="18"/>
        </w:rPr>
      </w:pPr>
      <w:proofErr w:type="gramStart"/>
      <w:r w:rsidRPr="004D349B">
        <w:rPr>
          <w:sz w:val="16"/>
          <w:szCs w:val="18"/>
        </w:rPr>
        <w:t>vous</w:t>
      </w:r>
      <w:proofErr w:type="gramEnd"/>
      <w:r w:rsidRPr="004D349B">
        <w:rPr>
          <w:sz w:val="16"/>
          <w:szCs w:val="18"/>
        </w:rPr>
        <w:t xml:space="preserve"> assumez aussi bien l'inconfort des échecs répétés que la célébration de quelques réussites</w:t>
      </w:r>
    </w:p>
    <w:p w14:paraId="2AB94927" w14:textId="77777777" w:rsidR="00B248B7" w:rsidRPr="004D349B" w:rsidRDefault="00B248B7" w:rsidP="00B248B7">
      <w:pPr>
        <w:shd w:val="clear" w:color="auto" w:fill="E2EFD9" w:themeFill="accent6" w:themeFillTint="33"/>
        <w:spacing w:before="120"/>
        <w:ind w:left="360" w:right="1557"/>
        <w:rPr>
          <w:b/>
          <w:bCs/>
          <w:sz w:val="16"/>
          <w:szCs w:val="18"/>
        </w:rPr>
      </w:pPr>
      <w:r w:rsidRPr="004D349B">
        <w:rPr>
          <w:b/>
          <w:bCs/>
          <w:sz w:val="16"/>
          <w:szCs w:val="18"/>
        </w:rPr>
        <w:t>Pas pour vous ?</w:t>
      </w:r>
    </w:p>
    <w:p w14:paraId="2138282C" w14:textId="77777777" w:rsidR="00B248B7" w:rsidRPr="004D349B" w:rsidRDefault="00B248B7" w:rsidP="00B248B7">
      <w:pPr>
        <w:shd w:val="clear" w:color="auto" w:fill="E2EFD9" w:themeFill="accent6" w:themeFillTint="33"/>
        <w:spacing w:after="120"/>
        <w:ind w:left="360" w:right="1557"/>
        <w:rPr>
          <w:sz w:val="16"/>
          <w:szCs w:val="18"/>
        </w:rPr>
      </w:pPr>
      <w:r w:rsidRPr="004D349B">
        <w:rPr>
          <w:sz w:val="16"/>
          <w:szCs w:val="18"/>
        </w:rPr>
        <w:t>Vous êtes issu d'une minorité, de l'immigration, avec un handicap, ne parlez pas bien l'anglais, ne connaissez vraiment rien à la banque voire vous la détestez, vous n'avez pas de diplôme, vous avez 59 ans, etc. Et alors ?! Postuler comme vous êtes.</w:t>
      </w:r>
    </w:p>
    <w:p w14:paraId="0269F302" w14:textId="77777777" w:rsidR="00B248B7" w:rsidRPr="004D349B" w:rsidRDefault="00B248B7" w:rsidP="00B248B7">
      <w:pPr>
        <w:shd w:val="clear" w:color="auto" w:fill="E2EFD9" w:themeFill="accent6" w:themeFillTint="33"/>
        <w:ind w:left="360" w:right="1557"/>
        <w:rPr>
          <w:sz w:val="16"/>
          <w:szCs w:val="18"/>
        </w:rPr>
      </w:pPr>
      <w:r w:rsidRPr="004D349B">
        <w:rPr>
          <w:sz w:val="16"/>
          <w:szCs w:val="18"/>
        </w:rPr>
        <w:t>En revanche avec 10 ans d'expérience au compteur, nous pouvons être certains que…</w:t>
      </w:r>
    </w:p>
    <w:p w14:paraId="359C5118" w14:textId="77777777" w:rsidR="00B248B7" w:rsidRPr="004D349B" w:rsidRDefault="00B248B7" w:rsidP="00B248B7">
      <w:pPr>
        <w:pStyle w:val="Paragraphedeliste"/>
        <w:numPr>
          <w:ilvl w:val="0"/>
          <w:numId w:val="5"/>
        </w:numPr>
        <w:shd w:val="clear" w:color="auto" w:fill="E2EFD9" w:themeFill="accent6" w:themeFillTint="33"/>
        <w:ind w:left="567" w:right="1557" w:hanging="207"/>
        <w:rPr>
          <w:sz w:val="16"/>
          <w:szCs w:val="18"/>
        </w:rPr>
      </w:pPr>
      <w:r w:rsidRPr="004D349B">
        <w:rPr>
          <w:sz w:val="16"/>
          <w:szCs w:val="18"/>
        </w:rPr>
        <w:t>Si la première question que vous vous posez avant de postuler chez Lydia sont du type : quel est le montant des tickets resto, 8 ou 10 € ? Y-a-t-il une douche dans les bureaux ? Le taux de prise en charge de la mutuelle est-il de 50 % ou de 55 % ? cette équipe n'est vraiment pas faite pour vous, Regardez ailleurs.</w:t>
      </w:r>
    </w:p>
    <w:p w14:paraId="48DFD67E" w14:textId="77777777" w:rsidR="00B248B7" w:rsidRPr="004D349B" w:rsidRDefault="00B248B7" w:rsidP="00B248B7">
      <w:pPr>
        <w:pStyle w:val="Paragraphedeliste"/>
        <w:numPr>
          <w:ilvl w:val="0"/>
          <w:numId w:val="5"/>
        </w:numPr>
        <w:shd w:val="clear" w:color="auto" w:fill="E2EFD9" w:themeFill="accent6" w:themeFillTint="33"/>
        <w:ind w:left="567" w:right="1557" w:hanging="207"/>
        <w:rPr>
          <w:sz w:val="16"/>
          <w:szCs w:val="18"/>
        </w:rPr>
      </w:pPr>
      <w:r w:rsidRPr="004D349B">
        <w:rPr>
          <w:sz w:val="16"/>
          <w:szCs w:val="18"/>
        </w:rPr>
        <w:t>Si à la question « rejoindriez-vous Lydia si vous étiez déjà riche, célèbre, avec une vie sociale bien remplie ? » vous répondez non, ce n'est pas une équipe faites pour vous.</w:t>
      </w:r>
    </w:p>
    <w:p w14:paraId="4E348946" w14:textId="77777777" w:rsidR="00B248B7" w:rsidRDefault="00B248B7" w:rsidP="00B248B7">
      <w:pPr>
        <w:jc w:val="center"/>
        <w:rPr>
          <w:b/>
          <w:sz w:val="18"/>
        </w:rPr>
      </w:pPr>
    </w:p>
    <w:p w14:paraId="3ED9930B" w14:textId="77777777" w:rsidR="005A2076" w:rsidRDefault="005A2076" w:rsidP="00B248B7"/>
    <w:p w14:paraId="0EA883E8" w14:textId="77777777" w:rsidR="00B248B7" w:rsidRDefault="00B248B7" w:rsidP="00B248B7"/>
    <w:p w14:paraId="7293FD40" w14:textId="3267834D" w:rsidR="00B248B7" w:rsidRPr="00CB0AF7" w:rsidRDefault="00B248B7" w:rsidP="00B248B7">
      <w:pPr>
        <w:spacing w:before="120" w:after="120"/>
        <w:rPr>
          <w:rFonts w:cs="Arial"/>
          <w:b/>
          <w:sz w:val="24"/>
        </w:rPr>
      </w:pPr>
      <w:r>
        <w:rPr>
          <w:rFonts w:cs="Arial"/>
          <w:b/>
          <w:sz w:val="24"/>
        </w:rPr>
        <w:lastRenderedPageBreak/>
        <w:t>Réponses</w:t>
      </w:r>
    </w:p>
    <w:p w14:paraId="08FE9536" w14:textId="77777777" w:rsidR="00B248B7" w:rsidRPr="00B248B7" w:rsidRDefault="00B248B7" w:rsidP="00B248B7">
      <w:pPr>
        <w:pStyle w:val="Paragraphedeliste"/>
        <w:numPr>
          <w:ilvl w:val="0"/>
          <w:numId w:val="7"/>
        </w:numPr>
        <w:spacing w:before="120"/>
        <w:rPr>
          <w:b/>
          <w:bCs/>
        </w:rPr>
      </w:pPr>
      <w:r w:rsidRPr="00B248B7">
        <w:rPr>
          <w:b/>
          <w:bCs/>
        </w:rPr>
        <w:t>Pourquoi l’offre d’emploi de Lydia a-t-elle fait parler d’elle sur les réseaux sociaux ?</w:t>
      </w:r>
    </w:p>
    <w:p w14:paraId="4BF0A3AB" w14:textId="77777777" w:rsidR="00B248B7" w:rsidRDefault="00B248B7" w:rsidP="00B248B7">
      <w:pPr>
        <w:spacing w:before="120"/>
      </w:pPr>
    </w:p>
    <w:p w14:paraId="6E60191F" w14:textId="77777777" w:rsidR="00B248B7" w:rsidRDefault="00B248B7" w:rsidP="00B248B7">
      <w:pPr>
        <w:spacing w:before="120"/>
      </w:pPr>
    </w:p>
    <w:p w14:paraId="4139CFD5" w14:textId="77777777" w:rsidR="00B248B7" w:rsidRPr="008E521C" w:rsidRDefault="00B248B7" w:rsidP="00B248B7">
      <w:pPr>
        <w:spacing w:before="120"/>
      </w:pPr>
    </w:p>
    <w:p w14:paraId="29AEEE45" w14:textId="77777777" w:rsidR="00B248B7" w:rsidRPr="00B248B7" w:rsidRDefault="00B248B7" w:rsidP="00B248B7">
      <w:pPr>
        <w:pStyle w:val="Paragraphedeliste"/>
        <w:numPr>
          <w:ilvl w:val="0"/>
          <w:numId w:val="7"/>
        </w:numPr>
        <w:rPr>
          <w:b/>
          <w:bCs/>
        </w:rPr>
      </w:pPr>
      <w:r w:rsidRPr="00B248B7">
        <w:rPr>
          <w:b/>
          <w:bCs/>
        </w:rPr>
        <w:t>Qui est Anne Boistard et quel rôle a-t-elle joué dans cette affaire ?</w:t>
      </w:r>
    </w:p>
    <w:p w14:paraId="727768EA" w14:textId="77777777" w:rsidR="00B248B7" w:rsidRDefault="00B248B7" w:rsidP="00B248B7"/>
    <w:p w14:paraId="477F753C" w14:textId="77777777" w:rsidR="00B248B7" w:rsidRDefault="00B248B7" w:rsidP="00B248B7"/>
    <w:p w14:paraId="350B1290" w14:textId="77777777" w:rsidR="00B248B7" w:rsidRDefault="00B248B7" w:rsidP="00B248B7"/>
    <w:p w14:paraId="52C14364" w14:textId="77777777" w:rsidR="00B248B7" w:rsidRDefault="00B248B7" w:rsidP="00B248B7"/>
    <w:p w14:paraId="3CC0C9EE" w14:textId="77777777" w:rsidR="00B248B7" w:rsidRDefault="00B248B7" w:rsidP="00B248B7"/>
    <w:p w14:paraId="36F799A2" w14:textId="77777777" w:rsidR="00B248B7" w:rsidRPr="00B248B7" w:rsidRDefault="00B248B7" w:rsidP="00B248B7">
      <w:pPr>
        <w:pStyle w:val="Paragraphedeliste"/>
        <w:numPr>
          <w:ilvl w:val="0"/>
          <w:numId w:val="7"/>
        </w:numPr>
        <w:rPr>
          <w:b/>
          <w:bCs/>
        </w:rPr>
      </w:pPr>
      <w:r w:rsidRPr="00B248B7">
        <w:rPr>
          <w:b/>
          <w:bCs/>
        </w:rPr>
        <w:t>Quels ont été les conséquences de ce Bad buzz pour Lydia ?</w:t>
      </w:r>
    </w:p>
    <w:p w14:paraId="2C8C323C" w14:textId="77777777" w:rsidR="00B248B7" w:rsidRDefault="00B248B7" w:rsidP="00B248B7"/>
    <w:p w14:paraId="0D282DDC" w14:textId="77777777" w:rsidR="00B248B7" w:rsidRDefault="00B248B7" w:rsidP="00B248B7"/>
    <w:p w14:paraId="558B6FB0" w14:textId="77777777" w:rsidR="00B248B7" w:rsidRDefault="00B248B7" w:rsidP="00B248B7"/>
    <w:p w14:paraId="387E3242" w14:textId="77777777" w:rsidR="00B248B7" w:rsidRDefault="00B248B7" w:rsidP="00B248B7"/>
    <w:p w14:paraId="2431A8FB" w14:textId="77777777" w:rsidR="00B248B7" w:rsidRPr="00B248B7" w:rsidRDefault="00B248B7" w:rsidP="00B248B7">
      <w:pPr>
        <w:rPr>
          <w:b/>
          <w:bCs/>
        </w:rPr>
      </w:pPr>
    </w:p>
    <w:p w14:paraId="53CDBEDE" w14:textId="77777777" w:rsidR="00B248B7" w:rsidRPr="00B248B7" w:rsidRDefault="00B248B7" w:rsidP="00B248B7">
      <w:pPr>
        <w:pStyle w:val="Paragraphedeliste"/>
        <w:numPr>
          <w:ilvl w:val="0"/>
          <w:numId w:val="7"/>
        </w:numPr>
        <w:rPr>
          <w:b/>
          <w:bCs/>
        </w:rPr>
      </w:pPr>
      <w:r w:rsidRPr="00B248B7">
        <w:rPr>
          <w:b/>
          <w:bCs/>
        </w:rPr>
        <w:t>Qu’a fait Lydia après la publication de l’offre d’emploi et les réactions négatives ?</w:t>
      </w:r>
    </w:p>
    <w:p w14:paraId="2D744D08" w14:textId="77777777" w:rsidR="00B248B7" w:rsidRPr="00B248B7" w:rsidRDefault="00B248B7" w:rsidP="00B248B7"/>
    <w:sectPr w:rsidR="00B248B7" w:rsidRPr="00B248B7" w:rsidSect="00653B30">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414"/>
    <w:multiLevelType w:val="hybridMultilevel"/>
    <w:tmpl w:val="D8D4F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2A5323"/>
    <w:multiLevelType w:val="hybridMultilevel"/>
    <w:tmpl w:val="6770A7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B395B94"/>
    <w:multiLevelType w:val="hybridMultilevel"/>
    <w:tmpl w:val="F2D217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68DE5F8E"/>
    <w:multiLevelType w:val="hybridMultilevel"/>
    <w:tmpl w:val="29A4D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8B5FAE"/>
    <w:multiLevelType w:val="hybridMultilevel"/>
    <w:tmpl w:val="AE7AEF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316887935">
    <w:abstractNumId w:val="0"/>
  </w:num>
  <w:num w:numId="2" w16cid:durableId="1697120690">
    <w:abstractNumId w:val="4"/>
  </w:num>
  <w:num w:numId="3" w16cid:durableId="1122187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327157">
    <w:abstractNumId w:val="0"/>
  </w:num>
  <w:num w:numId="5" w16cid:durableId="1853521557">
    <w:abstractNumId w:val="3"/>
  </w:num>
  <w:num w:numId="6" w16cid:durableId="819999365">
    <w:abstractNumId w:val="1"/>
  </w:num>
  <w:num w:numId="7" w16cid:durableId="25838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CC"/>
    <w:rsid w:val="003B0505"/>
    <w:rsid w:val="005A2076"/>
    <w:rsid w:val="005E20CC"/>
    <w:rsid w:val="005F73BD"/>
    <w:rsid w:val="00653B30"/>
    <w:rsid w:val="00AB1AE6"/>
    <w:rsid w:val="00AB4F42"/>
    <w:rsid w:val="00AC5640"/>
    <w:rsid w:val="00B24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D5F1"/>
  <w15:chartTrackingRefBased/>
  <w15:docId w15:val="{2FD8D7FB-A1D8-49FD-9805-B6697BCF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0CC"/>
    <w:pPr>
      <w:spacing w:after="0" w:line="240" w:lineRule="auto"/>
      <w:jc w:val="both"/>
    </w:pPr>
    <w:rPr>
      <w:rFonts w:ascii="Arial" w:hAnsi="Arial"/>
      <w:sz w:val="20"/>
    </w:rPr>
  </w:style>
  <w:style w:type="paragraph" w:styleId="Titre3">
    <w:name w:val="heading 3"/>
    <w:basedOn w:val="Normal"/>
    <w:link w:val="Titre3Car"/>
    <w:uiPriority w:val="9"/>
    <w:qFormat/>
    <w:rsid w:val="005E20CC"/>
    <w:pPr>
      <w:ind w:left="360" w:hanging="360"/>
      <w:outlineLvl w:val="2"/>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E20CC"/>
    <w:rPr>
      <w:rFonts w:ascii="Arial" w:eastAsia="Times New Roman" w:hAnsi="Arial" w:cs="Times New Roman"/>
      <w:b/>
      <w:sz w:val="24"/>
      <w:szCs w:val="24"/>
      <w:lang w:eastAsia="fr-FR"/>
    </w:rPr>
  </w:style>
  <w:style w:type="paragraph" w:styleId="Paragraphedeliste">
    <w:name w:val="List Paragraph"/>
    <w:basedOn w:val="Normal"/>
    <w:uiPriority w:val="34"/>
    <w:qFormat/>
    <w:rsid w:val="005E20CC"/>
    <w:pPr>
      <w:ind w:left="720"/>
      <w:contextualSpacing/>
    </w:pPr>
  </w:style>
  <w:style w:type="table" w:styleId="Grilledutableau">
    <w:name w:val="Table Grid"/>
    <w:basedOn w:val="TableauNormal"/>
    <w:uiPriority w:val="59"/>
    <w:rsid w:val="005E20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nhideWhenUsed/>
    <w:rsid w:val="00653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1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790</Words>
  <Characters>4351</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2014-09-23T10:36:00Z</dcterms:created>
  <dcterms:modified xsi:type="dcterms:W3CDTF">2025-05-15T13:25:00Z</dcterms:modified>
</cp:coreProperties>
</file>