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68"/>
        <w:gridCol w:w="6903"/>
        <w:gridCol w:w="797"/>
        <w:gridCol w:w="850"/>
      </w:tblGrid>
      <w:tr w:rsidR="005F5C83" w:rsidRPr="00813698" w14:paraId="7F851AA0" w14:textId="77777777" w:rsidTr="002051F9">
        <w:trPr>
          <w:trHeight w:val="386"/>
        </w:trPr>
        <w:tc>
          <w:tcPr>
            <w:tcW w:w="9918" w:type="dxa"/>
            <w:gridSpan w:val="4"/>
            <w:shd w:val="clear" w:color="auto" w:fill="FFFF00"/>
          </w:tcPr>
          <w:p w14:paraId="585CE9E0" w14:textId="77777777" w:rsidR="005F5C83" w:rsidRPr="00FB3CB1" w:rsidRDefault="005F5C83" w:rsidP="005F5C83">
            <w:pPr>
              <w:pStyle w:val="Titre3"/>
              <w:spacing w:before="120" w:after="120"/>
              <w:jc w:val="center"/>
              <w:rPr>
                <w:sz w:val="28"/>
              </w:rPr>
            </w:pPr>
            <w:r w:rsidRPr="00FB3CB1">
              <w:rPr>
                <w:sz w:val="28"/>
              </w:rPr>
              <w:t xml:space="preserve">Réflexion 1 : </w:t>
            </w:r>
            <w:r>
              <w:rPr>
                <w:sz w:val="28"/>
              </w:rPr>
              <w:t>Identifier les types de messageries utilisées en entreprise</w:t>
            </w:r>
          </w:p>
        </w:tc>
      </w:tr>
      <w:tr w:rsidR="005F5C83" w:rsidRPr="00C22356" w14:paraId="72A9001E" w14:textId="77777777" w:rsidTr="002051F9">
        <w:trPr>
          <w:trHeight w:val="450"/>
        </w:trPr>
        <w:tc>
          <w:tcPr>
            <w:tcW w:w="1368" w:type="dxa"/>
            <w:shd w:val="clear" w:color="auto" w:fill="FFFF00"/>
            <w:vAlign w:val="center"/>
          </w:tcPr>
          <w:p w14:paraId="305B6DAD" w14:textId="77777777" w:rsidR="005F5C83" w:rsidRPr="005A5B96" w:rsidRDefault="005F5C83" w:rsidP="002051F9">
            <w:r w:rsidRPr="003C6A60">
              <w:t>Durée</w:t>
            </w:r>
            <w:r w:rsidRPr="005A5B96">
              <w:t xml:space="preserve"> : </w:t>
            </w:r>
            <w:r>
              <w:t>20’</w:t>
            </w:r>
          </w:p>
        </w:tc>
        <w:tc>
          <w:tcPr>
            <w:tcW w:w="6903" w:type="dxa"/>
            <w:shd w:val="clear" w:color="auto" w:fill="FFFF00"/>
            <w:vAlign w:val="center"/>
          </w:tcPr>
          <w:p w14:paraId="3E8B61EF" w14:textId="77777777" w:rsidR="005F5C83" w:rsidRPr="003C6A60" w:rsidRDefault="005F5C83" w:rsidP="002051F9">
            <w:pPr>
              <w:jc w:val="center"/>
            </w:pPr>
            <w:r>
              <w:drawing>
                <wp:inline distT="0" distB="0" distL="0" distR="0" wp14:anchorId="7CAE86CB" wp14:editId="4E761F3A">
                  <wp:extent cx="288000" cy="288000"/>
                  <wp:effectExtent l="0" t="0" r="0" b="0"/>
                  <wp:docPr id="611570540" name="Graphique 6115705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t>ou</w:t>
            </w:r>
            <w:r>
              <w:drawing>
                <wp:inline distT="0" distB="0" distL="0" distR="0" wp14:anchorId="2498C9DD" wp14:editId="4E407CFA">
                  <wp:extent cx="324000" cy="324000"/>
                  <wp:effectExtent l="0" t="0" r="0" b="0"/>
                  <wp:docPr id="799982397" name="Graphique 79998239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r>
              <w:t xml:space="preserve"> </w:t>
            </w:r>
          </w:p>
        </w:tc>
        <w:tc>
          <w:tcPr>
            <w:tcW w:w="797" w:type="dxa"/>
            <w:shd w:val="clear" w:color="auto" w:fill="FFFF00"/>
            <w:vAlign w:val="center"/>
          </w:tcPr>
          <w:p w14:paraId="0438F0BC" w14:textId="77777777" w:rsidR="005F5C83" w:rsidRPr="003C6A60" w:rsidRDefault="005F5C83" w:rsidP="002051F9">
            <w:pPr>
              <w:jc w:val="left"/>
            </w:pPr>
            <w:r>
              <w:drawing>
                <wp:inline distT="0" distB="0" distL="0" distR="0" wp14:anchorId="4CCFE7B8" wp14:editId="5EF95E33">
                  <wp:extent cx="369417" cy="360000"/>
                  <wp:effectExtent l="0" t="0" r="0" b="2540"/>
                  <wp:docPr id="194660053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850" w:type="dxa"/>
            <w:shd w:val="clear" w:color="auto" w:fill="FFFF00"/>
            <w:vAlign w:val="center"/>
          </w:tcPr>
          <w:p w14:paraId="177806C9" w14:textId="77777777" w:rsidR="005F5C83" w:rsidRPr="003C6A60" w:rsidRDefault="005F5C83" w:rsidP="002051F9">
            <w:pPr>
              <w:jc w:val="left"/>
            </w:pPr>
            <w:r>
              <w:t>Source</w:t>
            </w:r>
          </w:p>
        </w:tc>
      </w:tr>
    </w:tbl>
    <w:p w14:paraId="58767A74" w14:textId="77777777" w:rsidR="005F5C83" w:rsidRPr="001028D6" w:rsidRDefault="005F5C83" w:rsidP="005F5C83">
      <w:pPr>
        <w:spacing w:before="240" w:after="120"/>
        <w:rPr>
          <w:b/>
          <w:sz w:val="24"/>
          <w:szCs w:val="18"/>
        </w:rPr>
      </w:pPr>
      <w:r w:rsidRPr="001028D6">
        <w:rPr>
          <w:b/>
          <w:sz w:val="24"/>
          <w:szCs w:val="18"/>
        </w:rPr>
        <w:t>Travail à faire</w:t>
      </w:r>
    </w:p>
    <w:p w14:paraId="5444A236" w14:textId="77777777" w:rsidR="005F5C83" w:rsidRPr="005F5C83" w:rsidRDefault="005F5C83" w:rsidP="005F5C83">
      <w:pPr>
        <w:spacing w:after="120"/>
        <w:rPr>
          <w:sz w:val="20"/>
          <w:szCs w:val="24"/>
        </w:rPr>
      </w:pPr>
      <w:r w:rsidRPr="005F5C83">
        <w:rPr>
          <w:sz w:val="20"/>
          <w:szCs w:val="20"/>
        </w:rPr>
        <w:t xml:space="preserve">Après avoir lu le document, répondez aux questions suivantes : </w:t>
      </w:r>
    </w:p>
    <w:p w14:paraId="680FC4EF" w14:textId="77777777" w:rsidR="005F5C83" w:rsidRPr="00DB452E" w:rsidRDefault="005F5C83" w:rsidP="005F5C83">
      <w:pPr>
        <w:numPr>
          <w:ilvl w:val="0"/>
          <w:numId w:val="9"/>
        </w:numPr>
        <w:tabs>
          <w:tab w:val="clear" w:pos="360"/>
          <w:tab w:val="num" w:pos="720"/>
        </w:tabs>
        <w:ind w:left="284" w:hanging="284"/>
        <w:rPr>
          <w:sz w:val="20"/>
          <w:szCs w:val="24"/>
        </w:rPr>
      </w:pPr>
      <w:r w:rsidRPr="00DB452E">
        <w:rPr>
          <w:sz w:val="20"/>
          <w:szCs w:val="24"/>
        </w:rPr>
        <w:t xml:space="preserve">Parmi les quatre types de messagerie présentés, lequel est le plus adapté à un travail de groupe à distance ? </w:t>
      </w:r>
    </w:p>
    <w:p w14:paraId="4003046D" w14:textId="77777777" w:rsidR="005F5C83" w:rsidRPr="00DB452E" w:rsidRDefault="005F5C83" w:rsidP="005F5C83">
      <w:pPr>
        <w:numPr>
          <w:ilvl w:val="0"/>
          <w:numId w:val="9"/>
        </w:numPr>
        <w:tabs>
          <w:tab w:val="clear" w:pos="360"/>
          <w:tab w:val="num" w:pos="720"/>
        </w:tabs>
        <w:ind w:left="284" w:hanging="284"/>
        <w:rPr>
          <w:sz w:val="20"/>
          <w:szCs w:val="24"/>
        </w:rPr>
      </w:pPr>
      <w:r w:rsidRPr="00DB452E">
        <w:rPr>
          <w:sz w:val="20"/>
          <w:szCs w:val="24"/>
        </w:rPr>
        <w:t xml:space="preserve">Pourquoi la messagerie instantanée peut-elle être à la fois un </w:t>
      </w:r>
      <w:r w:rsidRPr="005F5C83">
        <w:rPr>
          <w:sz w:val="20"/>
          <w:szCs w:val="24"/>
        </w:rPr>
        <w:t>atout</w:t>
      </w:r>
      <w:r w:rsidRPr="00DB452E">
        <w:rPr>
          <w:sz w:val="20"/>
          <w:szCs w:val="24"/>
        </w:rPr>
        <w:t xml:space="preserve"> et un inconvénient en entreprise ?</w:t>
      </w:r>
    </w:p>
    <w:p w14:paraId="4ECDB040" w14:textId="77777777" w:rsidR="005F5C83" w:rsidRPr="00DB452E" w:rsidRDefault="005F5C83" w:rsidP="005F5C83">
      <w:pPr>
        <w:numPr>
          <w:ilvl w:val="0"/>
          <w:numId w:val="9"/>
        </w:numPr>
        <w:tabs>
          <w:tab w:val="clear" w:pos="360"/>
          <w:tab w:val="num" w:pos="720"/>
        </w:tabs>
        <w:ind w:left="284" w:hanging="284"/>
        <w:rPr>
          <w:sz w:val="20"/>
          <w:szCs w:val="24"/>
        </w:rPr>
      </w:pPr>
      <w:r w:rsidRPr="00DB452E">
        <w:rPr>
          <w:sz w:val="20"/>
          <w:szCs w:val="24"/>
        </w:rPr>
        <w:t>Quelle est la principale limite de la messagerie SMS dans un usage professionnel ?</w:t>
      </w:r>
    </w:p>
    <w:p w14:paraId="43EF5B3F" w14:textId="77777777" w:rsidR="005F5C83" w:rsidRPr="00DB452E" w:rsidRDefault="005F5C83" w:rsidP="005F5C83">
      <w:pPr>
        <w:numPr>
          <w:ilvl w:val="0"/>
          <w:numId w:val="9"/>
        </w:numPr>
        <w:tabs>
          <w:tab w:val="clear" w:pos="360"/>
          <w:tab w:val="num" w:pos="720"/>
        </w:tabs>
        <w:ind w:left="284" w:hanging="284"/>
        <w:rPr>
          <w:sz w:val="20"/>
          <w:szCs w:val="24"/>
        </w:rPr>
      </w:pPr>
      <w:r w:rsidRPr="00DB452E">
        <w:rPr>
          <w:sz w:val="20"/>
          <w:szCs w:val="24"/>
        </w:rPr>
        <w:t>À ton avis, pourquoi l’email reste-t-il essentiel malgré l’arrivée d’outils plus rapides ?</w:t>
      </w:r>
    </w:p>
    <w:p w14:paraId="508C4B1D" w14:textId="77777777" w:rsidR="005F5C83" w:rsidRPr="003C6A60" w:rsidRDefault="005F5C83" w:rsidP="005F5C83"/>
    <w:p w14:paraId="312A7F76" w14:textId="77777777" w:rsidR="005F5C83" w:rsidRPr="003C6A60" w:rsidRDefault="005F5C83" w:rsidP="005F5C83">
      <w:pPr>
        <w:spacing w:before="120" w:after="120"/>
        <w:rPr>
          <w:b/>
          <w:sz w:val="24"/>
          <w:szCs w:val="18"/>
        </w:rPr>
      </w:pPr>
      <w:r w:rsidRPr="00050CFA">
        <w:rPr>
          <w:b/>
          <w:color w:val="FFFFFF" w:themeColor="background1"/>
          <w:sz w:val="24"/>
          <w:szCs w:val="18"/>
          <w:highlight w:val="red"/>
        </w:rPr>
        <w:t>Doc</w:t>
      </w:r>
      <w:r>
        <w:rPr>
          <w:b/>
          <w:color w:val="FFFFFF" w:themeColor="background1"/>
          <w:sz w:val="24"/>
          <w:szCs w:val="18"/>
          <w:highlight w:val="red"/>
        </w:rPr>
        <w:t>.</w:t>
      </w:r>
      <w:r w:rsidRPr="00050CFA">
        <w:rPr>
          <w:b/>
          <w:color w:val="FFFFFF" w:themeColor="background1"/>
          <w:sz w:val="24"/>
          <w:szCs w:val="18"/>
          <w:highlight w:val="red"/>
        </w:rPr>
        <w:t xml:space="preserve"> </w:t>
      </w:r>
      <w:r w:rsidRPr="003C6A60">
        <w:rPr>
          <w:b/>
          <w:sz w:val="24"/>
          <w:szCs w:val="18"/>
        </w:rPr>
        <w:t xml:space="preserve"> </w:t>
      </w:r>
      <w:r>
        <w:rPr>
          <w:b/>
          <w:sz w:val="24"/>
          <w:szCs w:val="18"/>
        </w:rPr>
        <w:t>Les différents types de messagerie rencontrés en entreprise</w:t>
      </w:r>
    </w:p>
    <w:p w14:paraId="4668A93C" w14:textId="77777777" w:rsidR="005F5C83" w:rsidRPr="00DB452E" w:rsidRDefault="005F5C83" w:rsidP="005F5C83">
      <w:pPr>
        <w:rPr>
          <w:sz w:val="20"/>
          <w:szCs w:val="24"/>
        </w:rPr>
      </w:pPr>
      <w:r w:rsidRPr="00DB452E">
        <w:rPr>
          <w:sz w:val="20"/>
          <w:szCs w:val="24"/>
        </w:rPr>
        <w:t>Dans le monde professionnel, la communication est un élément central du bon fonctionnement d’une entreprise. Pour s’adapter aux différents besoins (réunions, échanges rapides, travail d’équipe ou contacts externes), les entreprises utilisent plusieurs types de messageries. Voici les quatre principaux types, avec leurs caractéristiques, leurs avantages et leurs limites.</w:t>
      </w:r>
    </w:p>
    <w:p w14:paraId="383134B2" w14:textId="77777777" w:rsidR="005F5C83" w:rsidRPr="005F5C83" w:rsidRDefault="005F5C83" w:rsidP="005F5C83">
      <w:pPr>
        <w:rPr>
          <w:sz w:val="20"/>
          <w:szCs w:val="24"/>
        </w:rPr>
      </w:pPr>
    </w:p>
    <w:p w14:paraId="52BF5898" w14:textId="77777777" w:rsidR="005F5C83" w:rsidRPr="00DB452E" w:rsidRDefault="005F5C83" w:rsidP="005F5C83">
      <w:pPr>
        <w:spacing w:after="120"/>
        <w:jc w:val="left"/>
        <w:rPr>
          <w:b/>
          <w:sz w:val="24"/>
          <w:szCs w:val="28"/>
        </w:rPr>
      </w:pPr>
      <w:r w:rsidRPr="00DB452E">
        <w:rPr>
          <w:b/>
          <w:sz w:val="24"/>
          <w:szCs w:val="28"/>
        </w:rPr>
        <w:t>1. Messagerie électronique (email)</w:t>
      </w:r>
    </w:p>
    <w:p w14:paraId="11B6A772" w14:textId="77777777" w:rsidR="005F5C83" w:rsidRPr="005F5C83" w:rsidRDefault="005F5C83" w:rsidP="005F5C83">
      <w:pPr>
        <w:jc w:val="left"/>
        <w:rPr>
          <w:sz w:val="20"/>
          <w:szCs w:val="24"/>
        </w:rPr>
      </w:pPr>
      <w:r w:rsidRPr="00DB452E">
        <w:rPr>
          <w:sz w:val="20"/>
          <w:szCs w:val="24"/>
        </w:rPr>
        <w:t>La messagerie électronique permet d’envoyer des courriers électroniques via une adresse mail. Elle est très utilisée dans le cadre professionnel, notamment pour les échanges formels ou pour envoyer des documents. Elle est adaptée aux communications avec des clients, des fournisseurs ou des collègues.</w:t>
      </w:r>
      <w:r w:rsidRPr="00DB452E">
        <w:rPr>
          <w:sz w:val="20"/>
          <w:szCs w:val="24"/>
        </w:rPr>
        <w:br/>
      </w:r>
      <w:r w:rsidRPr="00DB452E">
        <w:rPr>
          <w:b/>
          <w:sz w:val="20"/>
          <w:szCs w:val="24"/>
        </w:rPr>
        <w:t>Avantages</w:t>
      </w:r>
      <w:r w:rsidRPr="00DB452E">
        <w:rPr>
          <w:sz w:val="20"/>
          <w:szCs w:val="24"/>
        </w:rPr>
        <w:t xml:space="preserve"> : messages structurés, communication professionnelle, envoi de pièces jointes lourdes, conservation des échanges (historique).</w:t>
      </w:r>
    </w:p>
    <w:p w14:paraId="27428D4B" w14:textId="77777777" w:rsidR="005F5C83" w:rsidRPr="00DB452E" w:rsidRDefault="005F5C83" w:rsidP="005F5C83">
      <w:pPr>
        <w:jc w:val="left"/>
        <w:rPr>
          <w:sz w:val="20"/>
          <w:szCs w:val="24"/>
        </w:rPr>
      </w:pPr>
      <w:r w:rsidRPr="00DB452E">
        <w:rPr>
          <w:b/>
          <w:sz w:val="20"/>
          <w:szCs w:val="24"/>
        </w:rPr>
        <w:t>Inconvénients</w:t>
      </w:r>
      <w:r w:rsidRPr="00DB452E">
        <w:rPr>
          <w:sz w:val="20"/>
          <w:szCs w:val="24"/>
        </w:rPr>
        <w:t xml:space="preserve"> : temps de réponse parfois long, surcharge de mails, nécessite une bonne organisation (tri, filtres…).</w:t>
      </w:r>
    </w:p>
    <w:p w14:paraId="3F3337A9" w14:textId="77777777" w:rsidR="005F5C83" w:rsidRPr="005F5C83" w:rsidRDefault="005F5C83" w:rsidP="005F5C83">
      <w:pPr>
        <w:jc w:val="left"/>
        <w:rPr>
          <w:sz w:val="20"/>
          <w:szCs w:val="24"/>
        </w:rPr>
      </w:pPr>
    </w:p>
    <w:p w14:paraId="2AEB17D3" w14:textId="77777777" w:rsidR="005F5C83" w:rsidRPr="00DB452E" w:rsidRDefault="005F5C83" w:rsidP="005F5C83">
      <w:pPr>
        <w:spacing w:after="120"/>
        <w:jc w:val="left"/>
        <w:rPr>
          <w:b/>
          <w:sz w:val="24"/>
          <w:szCs w:val="28"/>
        </w:rPr>
      </w:pPr>
      <w:r w:rsidRPr="00DB452E">
        <w:rPr>
          <w:b/>
          <w:sz w:val="24"/>
          <w:szCs w:val="28"/>
        </w:rPr>
        <w:t>2. Messagerie instantanée</w:t>
      </w:r>
    </w:p>
    <w:p w14:paraId="17FDD3CB" w14:textId="77777777" w:rsidR="005F5C83" w:rsidRPr="005F5C83" w:rsidRDefault="005F5C83" w:rsidP="005F5C83">
      <w:pPr>
        <w:jc w:val="left"/>
        <w:rPr>
          <w:sz w:val="20"/>
          <w:szCs w:val="24"/>
        </w:rPr>
      </w:pPr>
      <w:r w:rsidRPr="00DB452E">
        <w:rPr>
          <w:sz w:val="20"/>
          <w:szCs w:val="24"/>
        </w:rPr>
        <w:t>Elle permet d’échanger rapidement en temps réel, principalement par texte, sur smartphone ou ordinateur. On l’utilise pour des questions rapides ou des échanges informels. Des exemples d’outils : WhatsApp, Messenger ou Signal. Certaines entreprises utilisent aussi ces outils pour de petites équipes.</w:t>
      </w:r>
      <w:r w:rsidRPr="00DB452E">
        <w:rPr>
          <w:sz w:val="20"/>
          <w:szCs w:val="24"/>
        </w:rPr>
        <w:br/>
      </w:r>
      <w:r w:rsidRPr="00DB452E">
        <w:rPr>
          <w:b/>
          <w:sz w:val="20"/>
          <w:szCs w:val="24"/>
        </w:rPr>
        <w:t>Avantages</w:t>
      </w:r>
      <w:r w:rsidRPr="00DB452E">
        <w:rPr>
          <w:sz w:val="20"/>
          <w:szCs w:val="24"/>
        </w:rPr>
        <w:t xml:space="preserve"> : échanges immédiats, simplicité, gain de temps pour des demandes courtes.</w:t>
      </w:r>
    </w:p>
    <w:p w14:paraId="7FB2D9ED" w14:textId="77777777" w:rsidR="005F5C83" w:rsidRPr="00DB452E" w:rsidRDefault="005F5C83" w:rsidP="005F5C83">
      <w:pPr>
        <w:jc w:val="left"/>
        <w:rPr>
          <w:sz w:val="20"/>
          <w:szCs w:val="24"/>
        </w:rPr>
      </w:pPr>
      <w:r w:rsidRPr="00DB452E">
        <w:rPr>
          <w:b/>
          <w:sz w:val="20"/>
          <w:szCs w:val="24"/>
        </w:rPr>
        <w:t>Inconvénients</w:t>
      </w:r>
      <w:r w:rsidRPr="00DB452E">
        <w:rPr>
          <w:sz w:val="20"/>
          <w:szCs w:val="24"/>
        </w:rPr>
        <w:t xml:space="preserve"> : peu de formalisme, risque de confusion dans les messages, peut nuire à la concentration à cause des notifications constantes.</w:t>
      </w:r>
    </w:p>
    <w:p w14:paraId="0B5F485F" w14:textId="77777777" w:rsidR="005F5C83" w:rsidRPr="005F5C83" w:rsidRDefault="005F5C83" w:rsidP="005F5C83">
      <w:pPr>
        <w:jc w:val="left"/>
        <w:rPr>
          <w:sz w:val="20"/>
          <w:szCs w:val="24"/>
        </w:rPr>
      </w:pPr>
    </w:p>
    <w:p w14:paraId="61680DF2" w14:textId="77777777" w:rsidR="005F5C83" w:rsidRPr="00DB452E" w:rsidRDefault="005F5C83" w:rsidP="005F5C83">
      <w:pPr>
        <w:spacing w:after="120"/>
        <w:jc w:val="left"/>
        <w:rPr>
          <w:b/>
          <w:sz w:val="24"/>
          <w:szCs w:val="28"/>
        </w:rPr>
      </w:pPr>
      <w:r w:rsidRPr="00DB452E">
        <w:rPr>
          <w:b/>
          <w:sz w:val="24"/>
          <w:szCs w:val="28"/>
        </w:rPr>
        <w:t>3. Messagerie collaborative</w:t>
      </w:r>
    </w:p>
    <w:p w14:paraId="6FEBE7E9" w14:textId="77777777" w:rsidR="005F5C83" w:rsidRPr="00DB452E" w:rsidRDefault="005F5C83" w:rsidP="005F5C83">
      <w:pPr>
        <w:jc w:val="left"/>
        <w:rPr>
          <w:sz w:val="20"/>
          <w:szCs w:val="24"/>
        </w:rPr>
      </w:pPr>
      <w:r w:rsidRPr="00DB452E">
        <w:rPr>
          <w:sz w:val="20"/>
          <w:szCs w:val="24"/>
        </w:rPr>
        <w:t>Ce type de messagerie est intégré à des plateformes comme Microsoft Teams, Slack ou Discord. Elle permet non seulement d’envoyer des messages, mais aussi de partager des fichiers, organiser des visioconférences et suivre l’avancement d’un projet. Elle est souvent utilisée dans les entreprises modernes ou dans le télétravail.</w:t>
      </w:r>
      <w:r w:rsidRPr="00DB452E">
        <w:rPr>
          <w:sz w:val="20"/>
          <w:szCs w:val="24"/>
        </w:rPr>
        <w:br/>
      </w:r>
      <w:r w:rsidRPr="00DB452E">
        <w:rPr>
          <w:b/>
          <w:sz w:val="20"/>
          <w:szCs w:val="24"/>
        </w:rPr>
        <w:t>Avantages</w:t>
      </w:r>
      <w:r w:rsidRPr="00DB452E">
        <w:rPr>
          <w:sz w:val="20"/>
          <w:szCs w:val="24"/>
        </w:rPr>
        <w:t xml:space="preserve"> : tout est centralisé (discussions, documents, réunions), très pratique pour le travail en équipe, gain d’efficacité.</w:t>
      </w:r>
      <w:r w:rsidRPr="00DB452E">
        <w:rPr>
          <w:sz w:val="20"/>
          <w:szCs w:val="24"/>
        </w:rPr>
        <w:br/>
      </w:r>
      <w:r w:rsidRPr="00DB452E">
        <w:rPr>
          <w:b/>
          <w:sz w:val="20"/>
          <w:szCs w:val="24"/>
        </w:rPr>
        <w:t>Inconvénients</w:t>
      </w:r>
      <w:r w:rsidRPr="00DB452E">
        <w:rPr>
          <w:sz w:val="20"/>
          <w:szCs w:val="24"/>
        </w:rPr>
        <w:t xml:space="preserve"> : nécessite une formation, peut être complexe pour les débutants, risque de surcharge d'informations.</w:t>
      </w:r>
    </w:p>
    <w:p w14:paraId="482CBE2B" w14:textId="77777777" w:rsidR="005F5C83" w:rsidRPr="005F5C83" w:rsidRDefault="005F5C83" w:rsidP="005F5C83">
      <w:pPr>
        <w:jc w:val="left"/>
        <w:rPr>
          <w:sz w:val="20"/>
          <w:szCs w:val="24"/>
        </w:rPr>
      </w:pPr>
    </w:p>
    <w:p w14:paraId="77886071" w14:textId="77777777" w:rsidR="005F5C83" w:rsidRPr="00DB452E" w:rsidRDefault="005F5C83" w:rsidP="005F5C83">
      <w:pPr>
        <w:spacing w:after="120"/>
        <w:jc w:val="left"/>
        <w:rPr>
          <w:b/>
          <w:sz w:val="24"/>
          <w:szCs w:val="28"/>
        </w:rPr>
      </w:pPr>
      <w:r w:rsidRPr="00DB452E">
        <w:rPr>
          <w:b/>
          <w:sz w:val="24"/>
          <w:szCs w:val="28"/>
        </w:rPr>
        <w:t>4. Messagerie SMS</w:t>
      </w:r>
    </w:p>
    <w:p w14:paraId="45E8D3AD" w14:textId="77777777" w:rsidR="005F5C83" w:rsidRPr="00DB452E" w:rsidRDefault="005F5C83" w:rsidP="005F5C83">
      <w:pPr>
        <w:jc w:val="left"/>
        <w:rPr>
          <w:sz w:val="20"/>
          <w:szCs w:val="24"/>
        </w:rPr>
      </w:pPr>
      <w:r w:rsidRPr="00DB452E">
        <w:rPr>
          <w:sz w:val="20"/>
          <w:szCs w:val="24"/>
        </w:rPr>
        <w:t>Les SMS sont utilisés pour des messages courts, souvent dans un contexte d’urgence, ou pour alerter un collaborateur sans connexion Internet. C’est une messagerie simple, compatible avec tous les téléphones.</w:t>
      </w:r>
      <w:r w:rsidRPr="00DB452E">
        <w:rPr>
          <w:sz w:val="20"/>
          <w:szCs w:val="24"/>
        </w:rPr>
        <w:br/>
      </w:r>
      <w:r w:rsidRPr="00DB452E">
        <w:rPr>
          <w:b/>
          <w:sz w:val="20"/>
          <w:szCs w:val="24"/>
        </w:rPr>
        <w:t>Avantages</w:t>
      </w:r>
      <w:r w:rsidRPr="00DB452E">
        <w:rPr>
          <w:sz w:val="20"/>
          <w:szCs w:val="24"/>
        </w:rPr>
        <w:t xml:space="preserve"> : fonctionne sans Internet, fiable, accessible partout.</w:t>
      </w:r>
      <w:r w:rsidRPr="00DB452E">
        <w:rPr>
          <w:sz w:val="20"/>
          <w:szCs w:val="24"/>
        </w:rPr>
        <w:br/>
      </w:r>
      <w:r w:rsidRPr="00DB452E">
        <w:rPr>
          <w:b/>
          <w:sz w:val="20"/>
          <w:szCs w:val="24"/>
        </w:rPr>
        <w:t>Inconvénients</w:t>
      </w:r>
      <w:r w:rsidRPr="00DB452E">
        <w:rPr>
          <w:sz w:val="20"/>
          <w:szCs w:val="24"/>
        </w:rPr>
        <w:t xml:space="preserve"> : messages limités en taille, peu de fonctionnalités, pas adapté au travail collaboratif.</w:t>
      </w:r>
    </w:p>
    <w:p w14:paraId="100D5ACF" w14:textId="77777777" w:rsidR="005F5C83" w:rsidRDefault="005F5C83" w:rsidP="005F5C83"/>
    <w:p w14:paraId="7CB3B9E4" w14:textId="77777777" w:rsidR="005F5C83" w:rsidRDefault="005F5C83" w:rsidP="005F5C83"/>
    <w:p w14:paraId="1A247197" w14:textId="77777777" w:rsidR="005F5C83" w:rsidRDefault="005F5C83" w:rsidP="005F5C83"/>
    <w:p w14:paraId="71EF715E" w14:textId="77777777" w:rsidR="005F5C83" w:rsidRDefault="005F5C83" w:rsidP="005F5C83"/>
    <w:p w14:paraId="029C8838" w14:textId="77777777" w:rsidR="005F5C83" w:rsidRDefault="005F5C83" w:rsidP="005F5C83"/>
    <w:p w14:paraId="26E2203C" w14:textId="77777777" w:rsidR="005F5C83" w:rsidRDefault="005F5C83" w:rsidP="005F5C83"/>
    <w:p w14:paraId="06D394CA" w14:textId="77777777" w:rsidR="005F5C83" w:rsidRDefault="005F5C83" w:rsidP="005F5C83"/>
    <w:p w14:paraId="58E5BF9B" w14:textId="77777777" w:rsidR="005F5C83" w:rsidRDefault="005F5C83" w:rsidP="005F5C83"/>
    <w:p w14:paraId="3F50CD8D" w14:textId="1169B930" w:rsidR="005F5C83" w:rsidRPr="001028D6" w:rsidRDefault="005F5C83" w:rsidP="005F5C83">
      <w:pPr>
        <w:spacing w:before="240" w:after="120"/>
        <w:rPr>
          <w:b/>
          <w:sz w:val="24"/>
          <w:szCs w:val="18"/>
        </w:rPr>
      </w:pPr>
      <w:r>
        <w:rPr>
          <w:b/>
          <w:sz w:val="24"/>
          <w:szCs w:val="18"/>
        </w:rPr>
        <w:lastRenderedPageBreak/>
        <w:t>Réponses</w:t>
      </w:r>
    </w:p>
    <w:p w14:paraId="4DD8E0FC" w14:textId="77777777" w:rsidR="005F5C83" w:rsidRPr="005F5C83" w:rsidRDefault="005F5C83" w:rsidP="005F5C83">
      <w:pPr>
        <w:pStyle w:val="Paragraphedeliste"/>
        <w:numPr>
          <w:ilvl w:val="0"/>
          <w:numId w:val="10"/>
        </w:numPr>
        <w:rPr>
          <w:b/>
          <w:bCs w:val="0"/>
          <w:sz w:val="20"/>
          <w:szCs w:val="24"/>
        </w:rPr>
      </w:pPr>
      <w:r w:rsidRPr="005F5C83">
        <w:rPr>
          <w:b/>
          <w:bCs w:val="0"/>
          <w:sz w:val="20"/>
          <w:szCs w:val="24"/>
        </w:rPr>
        <w:t>Parmi les quatre types de messagerie présentés, lequel est le plus adapté à un travail de groupe à distance ?</w:t>
      </w:r>
    </w:p>
    <w:p w14:paraId="33707C30" w14:textId="77777777" w:rsidR="005F5C83" w:rsidRDefault="005F5C83" w:rsidP="005F5C83">
      <w:pPr>
        <w:rPr>
          <w:sz w:val="20"/>
          <w:szCs w:val="24"/>
        </w:rPr>
      </w:pPr>
    </w:p>
    <w:p w14:paraId="596F638C" w14:textId="77777777" w:rsidR="005F5C83" w:rsidRDefault="005F5C83" w:rsidP="005F5C83">
      <w:pPr>
        <w:rPr>
          <w:sz w:val="20"/>
          <w:szCs w:val="24"/>
        </w:rPr>
      </w:pPr>
    </w:p>
    <w:p w14:paraId="4FE247C4" w14:textId="77777777" w:rsidR="005F5C83" w:rsidRDefault="005F5C83" w:rsidP="005F5C83">
      <w:pPr>
        <w:rPr>
          <w:sz w:val="20"/>
          <w:szCs w:val="24"/>
        </w:rPr>
      </w:pPr>
    </w:p>
    <w:p w14:paraId="53760FD8" w14:textId="214ADBE3" w:rsidR="005F5C83" w:rsidRPr="005F5C83" w:rsidRDefault="005F5C83" w:rsidP="005F5C83">
      <w:pPr>
        <w:rPr>
          <w:sz w:val="20"/>
          <w:szCs w:val="24"/>
        </w:rPr>
      </w:pPr>
      <w:r w:rsidRPr="005F5C83">
        <w:rPr>
          <w:sz w:val="20"/>
          <w:szCs w:val="24"/>
        </w:rPr>
        <w:t xml:space="preserve"> </w:t>
      </w:r>
    </w:p>
    <w:p w14:paraId="734AB798" w14:textId="77777777" w:rsidR="005F5C83" w:rsidRPr="005F5C83" w:rsidRDefault="005F5C83" w:rsidP="005F5C83">
      <w:pPr>
        <w:pStyle w:val="Paragraphedeliste"/>
        <w:numPr>
          <w:ilvl w:val="0"/>
          <w:numId w:val="10"/>
        </w:numPr>
        <w:rPr>
          <w:b/>
          <w:bCs w:val="0"/>
          <w:sz w:val="20"/>
          <w:szCs w:val="24"/>
        </w:rPr>
      </w:pPr>
      <w:r w:rsidRPr="005F5C83">
        <w:rPr>
          <w:b/>
          <w:bCs w:val="0"/>
          <w:sz w:val="20"/>
          <w:szCs w:val="24"/>
        </w:rPr>
        <w:t>Pourquoi la messagerie instantanée peut-elle être à la fois un atout et un inconvénient en entreprise ?</w:t>
      </w:r>
    </w:p>
    <w:p w14:paraId="41B90E5E" w14:textId="77777777" w:rsidR="005F5C83" w:rsidRDefault="005F5C83" w:rsidP="005F5C83">
      <w:pPr>
        <w:rPr>
          <w:sz w:val="20"/>
          <w:szCs w:val="24"/>
        </w:rPr>
      </w:pPr>
    </w:p>
    <w:p w14:paraId="308F4D9F" w14:textId="77777777" w:rsidR="005F5C83" w:rsidRDefault="005F5C83" w:rsidP="005F5C83">
      <w:pPr>
        <w:rPr>
          <w:sz w:val="20"/>
          <w:szCs w:val="24"/>
        </w:rPr>
      </w:pPr>
    </w:p>
    <w:p w14:paraId="492DABDB" w14:textId="77777777" w:rsidR="005F5C83" w:rsidRDefault="005F5C83" w:rsidP="005F5C83">
      <w:pPr>
        <w:rPr>
          <w:sz w:val="20"/>
          <w:szCs w:val="24"/>
        </w:rPr>
      </w:pPr>
    </w:p>
    <w:p w14:paraId="064E98C7" w14:textId="77777777" w:rsidR="005F5C83" w:rsidRDefault="005F5C83" w:rsidP="005F5C83">
      <w:pPr>
        <w:rPr>
          <w:sz w:val="20"/>
          <w:szCs w:val="24"/>
        </w:rPr>
      </w:pPr>
    </w:p>
    <w:p w14:paraId="2BFFF7F7" w14:textId="77777777" w:rsidR="005F5C83" w:rsidRDefault="005F5C83" w:rsidP="005F5C83">
      <w:pPr>
        <w:rPr>
          <w:sz w:val="20"/>
          <w:szCs w:val="24"/>
        </w:rPr>
      </w:pPr>
    </w:p>
    <w:p w14:paraId="2C48E56D" w14:textId="77777777" w:rsidR="005F5C83" w:rsidRPr="005F5C83" w:rsidRDefault="005F5C83" w:rsidP="005F5C83">
      <w:pPr>
        <w:rPr>
          <w:sz w:val="20"/>
          <w:szCs w:val="24"/>
        </w:rPr>
      </w:pPr>
    </w:p>
    <w:p w14:paraId="1472322A" w14:textId="77777777" w:rsidR="005F5C83" w:rsidRPr="005F5C83" w:rsidRDefault="005F5C83" w:rsidP="005F5C83">
      <w:pPr>
        <w:pStyle w:val="Paragraphedeliste"/>
        <w:numPr>
          <w:ilvl w:val="0"/>
          <w:numId w:val="10"/>
        </w:numPr>
        <w:rPr>
          <w:b/>
          <w:bCs w:val="0"/>
          <w:sz w:val="20"/>
          <w:szCs w:val="24"/>
        </w:rPr>
      </w:pPr>
      <w:r w:rsidRPr="005F5C83">
        <w:rPr>
          <w:b/>
          <w:bCs w:val="0"/>
          <w:sz w:val="20"/>
          <w:szCs w:val="24"/>
        </w:rPr>
        <w:t>Quelle est la principale limite de la messagerie SMS dans un usage professionnel ?</w:t>
      </w:r>
    </w:p>
    <w:p w14:paraId="399A0A65" w14:textId="77777777" w:rsidR="005F5C83" w:rsidRDefault="005F5C83" w:rsidP="005F5C83">
      <w:pPr>
        <w:rPr>
          <w:sz w:val="20"/>
          <w:szCs w:val="24"/>
        </w:rPr>
      </w:pPr>
    </w:p>
    <w:p w14:paraId="4226E06A" w14:textId="77777777" w:rsidR="005F5C83" w:rsidRDefault="005F5C83" w:rsidP="005F5C83">
      <w:pPr>
        <w:rPr>
          <w:sz w:val="20"/>
          <w:szCs w:val="24"/>
        </w:rPr>
      </w:pPr>
    </w:p>
    <w:p w14:paraId="79E5B032" w14:textId="77777777" w:rsidR="005F5C83" w:rsidRDefault="005F5C83" w:rsidP="005F5C83">
      <w:pPr>
        <w:rPr>
          <w:sz w:val="20"/>
          <w:szCs w:val="24"/>
        </w:rPr>
      </w:pPr>
    </w:p>
    <w:p w14:paraId="111E0537" w14:textId="77777777" w:rsidR="005F5C83" w:rsidRDefault="005F5C83" w:rsidP="005F5C83">
      <w:pPr>
        <w:rPr>
          <w:sz w:val="20"/>
          <w:szCs w:val="24"/>
        </w:rPr>
      </w:pPr>
    </w:p>
    <w:p w14:paraId="61C5DF8E" w14:textId="77777777" w:rsidR="005F5C83" w:rsidRDefault="005F5C83" w:rsidP="005F5C83">
      <w:pPr>
        <w:rPr>
          <w:sz w:val="20"/>
          <w:szCs w:val="24"/>
        </w:rPr>
      </w:pPr>
    </w:p>
    <w:p w14:paraId="44F1DE0B" w14:textId="77777777" w:rsidR="005F5C83" w:rsidRPr="005F5C83" w:rsidRDefault="005F5C83" w:rsidP="005F5C83">
      <w:pPr>
        <w:rPr>
          <w:sz w:val="20"/>
          <w:szCs w:val="24"/>
        </w:rPr>
      </w:pPr>
    </w:p>
    <w:p w14:paraId="7BFB371E" w14:textId="77777777" w:rsidR="005F5C83" w:rsidRPr="005F5C83" w:rsidRDefault="005F5C83" w:rsidP="005F5C83">
      <w:pPr>
        <w:pStyle w:val="Paragraphedeliste"/>
        <w:numPr>
          <w:ilvl w:val="0"/>
          <w:numId w:val="10"/>
        </w:numPr>
        <w:rPr>
          <w:b/>
          <w:bCs w:val="0"/>
          <w:sz w:val="20"/>
          <w:szCs w:val="24"/>
        </w:rPr>
      </w:pPr>
      <w:r w:rsidRPr="005F5C83">
        <w:rPr>
          <w:b/>
          <w:bCs w:val="0"/>
          <w:sz w:val="20"/>
          <w:szCs w:val="24"/>
        </w:rPr>
        <w:t>À ton avis, pourquoi l’email reste-t-il essentiel malgré l’arrivée d’outils plus rapides ?</w:t>
      </w:r>
    </w:p>
    <w:p w14:paraId="6F7E6D23" w14:textId="77777777" w:rsidR="005F5C83" w:rsidRPr="003C6A60" w:rsidRDefault="005F5C83" w:rsidP="005F5C83"/>
    <w:p w14:paraId="41969B08" w14:textId="77777777" w:rsidR="009F787D" w:rsidRPr="005F5C83" w:rsidRDefault="009F787D" w:rsidP="005F5C83">
      <w:pPr>
        <w:rPr>
          <w:rStyle w:val="lev"/>
          <w:b w:val="0"/>
          <w:bCs/>
        </w:rPr>
      </w:pPr>
    </w:p>
    <w:sectPr w:rsidR="009F787D" w:rsidRPr="005F5C83" w:rsidSect="00EB573F">
      <w:pgSz w:w="11906" w:h="16838"/>
      <w:pgMar w:top="56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917F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56233110" o:spid="_x0000_i1025" type="#_x0000_t75" style="width:14.95pt;height:10.15pt;visibility:visible;mso-wrap-style:square">
            <v:imagedata r:id="rId1" o:title=""/>
          </v:shape>
        </w:pict>
      </mc:Choice>
      <mc:Fallback>
        <w:drawing>
          <wp:inline distT="0" distB="0" distL="0" distR="0" wp14:anchorId="02F96B5B" wp14:editId="35983157">
            <wp:extent cx="189865" cy="128905"/>
            <wp:effectExtent l="0" t="0" r="0" b="0"/>
            <wp:docPr id="1456233110" name="Image 145623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5" cy="128905"/>
                    </a:xfrm>
                    <a:prstGeom prst="rect">
                      <a:avLst/>
                    </a:prstGeom>
                    <a:noFill/>
                    <a:ln>
                      <a:noFill/>
                    </a:ln>
                  </pic:spPr>
                </pic:pic>
              </a:graphicData>
            </a:graphic>
          </wp:inline>
        </w:drawing>
      </mc:Fallback>
    </mc:AlternateContent>
  </w:numPicBullet>
  <w:abstractNum w:abstractNumId="0" w15:restartNumberingAfterBreak="0">
    <w:nsid w:val="0A3D7915"/>
    <w:multiLevelType w:val="hybridMultilevel"/>
    <w:tmpl w:val="0F1E671C"/>
    <w:lvl w:ilvl="0" w:tplc="5A304E4E">
      <w:start w:val="1"/>
      <w:numFmt w:val="bullet"/>
      <w:lvlText w:val=""/>
      <w:lvlPicBulletId w:val="0"/>
      <w:lvlJc w:val="left"/>
      <w:pPr>
        <w:tabs>
          <w:tab w:val="num" w:pos="360"/>
        </w:tabs>
        <w:ind w:left="360" w:hanging="360"/>
      </w:pPr>
      <w:rPr>
        <w:rFonts w:ascii="Symbol" w:hAnsi="Symbol" w:hint="default"/>
      </w:rPr>
    </w:lvl>
    <w:lvl w:ilvl="1" w:tplc="5732A69A" w:tentative="1">
      <w:start w:val="1"/>
      <w:numFmt w:val="bullet"/>
      <w:lvlText w:val=""/>
      <w:lvlJc w:val="left"/>
      <w:pPr>
        <w:tabs>
          <w:tab w:val="num" w:pos="1080"/>
        </w:tabs>
        <w:ind w:left="1080" w:hanging="360"/>
      </w:pPr>
      <w:rPr>
        <w:rFonts w:ascii="Symbol" w:hAnsi="Symbol" w:hint="default"/>
      </w:rPr>
    </w:lvl>
    <w:lvl w:ilvl="2" w:tplc="F71A6262" w:tentative="1">
      <w:start w:val="1"/>
      <w:numFmt w:val="bullet"/>
      <w:lvlText w:val=""/>
      <w:lvlJc w:val="left"/>
      <w:pPr>
        <w:tabs>
          <w:tab w:val="num" w:pos="1800"/>
        </w:tabs>
        <w:ind w:left="1800" w:hanging="360"/>
      </w:pPr>
      <w:rPr>
        <w:rFonts w:ascii="Symbol" w:hAnsi="Symbol" w:hint="default"/>
      </w:rPr>
    </w:lvl>
    <w:lvl w:ilvl="3" w:tplc="D878F868" w:tentative="1">
      <w:start w:val="1"/>
      <w:numFmt w:val="bullet"/>
      <w:lvlText w:val=""/>
      <w:lvlJc w:val="left"/>
      <w:pPr>
        <w:tabs>
          <w:tab w:val="num" w:pos="2520"/>
        </w:tabs>
        <w:ind w:left="2520" w:hanging="360"/>
      </w:pPr>
      <w:rPr>
        <w:rFonts w:ascii="Symbol" w:hAnsi="Symbol" w:hint="default"/>
      </w:rPr>
    </w:lvl>
    <w:lvl w:ilvl="4" w:tplc="5D5AAA10" w:tentative="1">
      <w:start w:val="1"/>
      <w:numFmt w:val="bullet"/>
      <w:lvlText w:val=""/>
      <w:lvlJc w:val="left"/>
      <w:pPr>
        <w:tabs>
          <w:tab w:val="num" w:pos="3240"/>
        </w:tabs>
        <w:ind w:left="3240" w:hanging="360"/>
      </w:pPr>
      <w:rPr>
        <w:rFonts w:ascii="Symbol" w:hAnsi="Symbol" w:hint="default"/>
      </w:rPr>
    </w:lvl>
    <w:lvl w:ilvl="5" w:tplc="9B1055C6" w:tentative="1">
      <w:start w:val="1"/>
      <w:numFmt w:val="bullet"/>
      <w:lvlText w:val=""/>
      <w:lvlJc w:val="left"/>
      <w:pPr>
        <w:tabs>
          <w:tab w:val="num" w:pos="3960"/>
        </w:tabs>
        <w:ind w:left="3960" w:hanging="360"/>
      </w:pPr>
      <w:rPr>
        <w:rFonts w:ascii="Symbol" w:hAnsi="Symbol" w:hint="default"/>
      </w:rPr>
    </w:lvl>
    <w:lvl w:ilvl="6" w:tplc="0D562128" w:tentative="1">
      <w:start w:val="1"/>
      <w:numFmt w:val="bullet"/>
      <w:lvlText w:val=""/>
      <w:lvlJc w:val="left"/>
      <w:pPr>
        <w:tabs>
          <w:tab w:val="num" w:pos="4680"/>
        </w:tabs>
        <w:ind w:left="4680" w:hanging="360"/>
      </w:pPr>
      <w:rPr>
        <w:rFonts w:ascii="Symbol" w:hAnsi="Symbol" w:hint="default"/>
      </w:rPr>
    </w:lvl>
    <w:lvl w:ilvl="7" w:tplc="6CF8BDBC" w:tentative="1">
      <w:start w:val="1"/>
      <w:numFmt w:val="bullet"/>
      <w:lvlText w:val=""/>
      <w:lvlJc w:val="left"/>
      <w:pPr>
        <w:tabs>
          <w:tab w:val="num" w:pos="5400"/>
        </w:tabs>
        <w:ind w:left="5400" w:hanging="360"/>
      </w:pPr>
      <w:rPr>
        <w:rFonts w:ascii="Symbol" w:hAnsi="Symbol" w:hint="default"/>
      </w:rPr>
    </w:lvl>
    <w:lvl w:ilvl="8" w:tplc="8238208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753933"/>
    <w:multiLevelType w:val="hybridMultilevel"/>
    <w:tmpl w:val="F738A9CA"/>
    <w:lvl w:ilvl="0" w:tplc="64D6DCAA">
      <w:start w:val="3"/>
      <w:numFmt w:val="bullet"/>
      <w:lvlText w:val=""/>
      <w:lvlJc w:val="left"/>
      <w:pPr>
        <w:ind w:left="360" w:hanging="360"/>
      </w:pPr>
      <w:rPr>
        <w:rFonts w:ascii="Wingdings" w:eastAsiaTheme="minorHAns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9A2CE7"/>
    <w:multiLevelType w:val="hybridMultilevel"/>
    <w:tmpl w:val="B51ECB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7B67B82"/>
    <w:multiLevelType w:val="hybridMultilevel"/>
    <w:tmpl w:val="FE163984"/>
    <w:lvl w:ilvl="0" w:tplc="C9869192">
      <w:start w:val="1"/>
      <w:numFmt w:val="bullet"/>
      <w:lvlText w:val=""/>
      <w:lvlPicBulletId w:val="0"/>
      <w:lvlJc w:val="left"/>
      <w:pPr>
        <w:tabs>
          <w:tab w:val="num" w:pos="360"/>
        </w:tabs>
        <w:ind w:left="360" w:hanging="360"/>
      </w:pPr>
      <w:rPr>
        <w:rFonts w:ascii="Symbol" w:hAnsi="Symbol" w:hint="default"/>
      </w:rPr>
    </w:lvl>
    <w:lvl w:ilvl="1" w:tplc="311A098C" w:tentative="1">
      <w:start w:val="1"/>
      <w:numFmt w:val="bullet"/>
      <w:lvlText w:val=""/>
      <w:lvlJc w:val="left"/>
      <w:pPr>
        <w:tabs>
          <w:tab w:val="num" w:pos="1080"/>
        </w:tabs>
        <w:ind w:left="1080" w:hanging="360"/>
      </w:pPr>
      <w:rPr>
        <w:rFonts w:ascii="Symbol" w:hAnsi="Symbol" w:hint="default"/>
      </w:rPr>
    </w:lvl>
    <w:lvl w:ilvl="2" w:tplc="95B49708" w:tentative="1">
      <w:start w:val="1"/>
      <w:numFmt w:val="bullet"/>
      <w:lvlText w:val=""/>
      <w:lvlJc w:val="left"/>
      <w:pPr>
        <w:tabs>
          <w:tab w:val="num" w:pos="1800"/>
        </w:tabs>
        <w:ind w:left="1800" w:hanging="360"/>
      </w:pPr>
      <w:rPr>
        <w:rFonts w:ascii="Symbol" w:hAnsi="Symbol" w:hint="default"/>
      </w:rPr>
    </w:lvl>
    <w:lvl w:ilvl="3" w:tplc="95184832" w:tentative="1">
      <w:start w:val="1"/>
      <w:numFmt w:val="bullet"/>
      <w:lvlText w:val=""/>
      <w:lvlJc w:val="left"/>
      <w:pPr>
        <w:tabs>
          <w:tab w:val="num" w:pos="2520"/>
        </w:tabs>
        <w:ind w:left="2520" w:hanging="360"/>
      </w:pPr>
      <w:rPr>
        <w:rFonts w:ascii="Symbol" w:hAnsi="Symbol" w:hint="default"/>
      </w:rPr>
    </w:lvl>
    <w:lvl w:ilvl="4" w:tplc="2A789B8E" w:tentative="1">
      <w:start w:val="1"/>
      <w:numFmt w:val="bullet"/>
      <w:lvlText w:val=""/>
      <w:lvlJc w:val="left"/>
      <w:pPr>
        <w:tabs>
          <w:tab w:val="num" w:pos="3240"/>
        </w:tabs>
        <w:ind w:left="3240" w:hanging="360"/>
      </w:pPr>
      <w:rPr>
        <w:rFonts w:ascii="Symbol" w:hAnsi="Symbol" w:hint="default"/>
      </w:rPr>
    </w:lvl>
    <w:lvl w:ilvl="5" w:tplc="06761F40" w:tentative="1">
      <w:start w:val="1"/>
      <w:numFmt w:val="bullet"/>
      <w:lvlText w:val=""/>
      <w:lvlJc w:val="left"/>
      <w:pPr>
        <w:tabs>
          <w:tab w:val="num" w:pos="3960"/>
        </w:tabs>
        <w:ind w:left="3960" w:hanging="360"/>
      </w:pPr>
      <w:rPr>
        <w:rFonts w:ascii="Symbol" w:hAnsi="Symbol" w:hint="default"/>
      </w:rPr>
    </w:lvl>
    <w:lvl w:ilvl="6" w:tplc="3E78FF7A" w:tentative="1">
      <w:start w:val="1"/>
      <w:numFmt w:val="bullet"/>
      <w:lvlText w:val=""/>
      <w:lvlJc w:val="left"/>
      <w:pPr>
        <w:tabs>
          <w:tab w:val="num" w:pos="4680"/>
        </w:tabs>
        <w:ind w:left="4680" w:hanging="360"/>
      </w:pPr>
      <w:rPr>
        <w:rFonts w:ascii="Symbol" w:hAnsi="Symbol" w:hint="default"/>
      </w:rPr>
    </w:lvl>
    <w:lvl w:ilvl="7" w:tplc="8432F0D2" w:tentative="1">
      <w:start w:val="1"/>
      <w:numFmt w:val="bullet"/>
      <w:lvlText w:val=""/>
      <w:lvlJc w:val="left"/>
      <w:pPr>
        <w:tabs>
          <w:tab w:val="num" w:pos="5400"/>
        </w:tabs>
        <w:ind w:left="5400" w:hanging="360"/>
      </w:pPr>
      <w:rPr>
        <w:rFonts w:ascii="Symbol" w:hAnsi="Symbol" w:hint="default"/>
      </w:rPr>
    </w:lvl>
    <w:lvl w:ilvl="8" w:tplc="6C1E1F80"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3ACE4129"/>
    <w:multiLevelType w:val="hybridMultilevel"/>
    <w:tmpl w:val="E96C8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4055AC"/>
    <w:multiLevelType w:val="hybridMultilevel"/>
    <w:tmpl w:val="F39E7C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C1F3664"/>
    <w:multiLevelType w:val="hybridMultilevel"/>
    <w:tmpl w:val="AB5442BE"/>
    <w:lvl w:ilvl="0" w:tplc="B4269206">
      <w:start w:val="1"/>
      <w:numFmt w:val="bullet"/>
      <w:lvlText w:val=""/>
      <w:lvlPicBulletId w:val="0"/>
      <w:lvlJc w:val="left"/>
      <w:pPr>
        <w:tabs>
          <w:tab w:val="num" w:pos="360"/>
        </w:tabs>
        <w:ind w:left="360" w:hanging="360"/>
      </w:pPr>
      <w:rPr>
        <w:rFonts w:ascii="Symbol" w:hAnsi="Symbol" w:hint="default"/>
      </w:rPr>
    </w:lvl>
    <w:lvl w:ilvl="1" w:tplc="54E8CB8E" w:tentative="1">
      <w:start w:val="1"/>
      <w:numFmt w:val="bullet"/>
      <w:lvlText w:val=""/>
      <w:lvlJc w:val="left"/>
      <w:pPr>
        <w:tabs>
          <w:tab w:val="num" w:pos="1080"/>
        </w:tabs>
        <w:ind w:left="1080" w:hanging="360"/>
      </w:pPr>
      <w:rPr>
        <w:rFonts w:ascii="Symbol" w:hAnsi="Symbol" w:hint="default"/>
      </w:rPr>
    </w:lvl>
    <w:lvl w:ilvl="2" w:tplc="8A4C2DA6" w:tentative="1">
      <w:start w:val="1"/>
      <w:numFmt w:val="bullet"/>
      <w:lvlText w:val=""/>
      <w:lvlJc w:val="left"/>
      <w:pPr>
        <w:tabs>
          <w:tab w:val="num" w:pos="1800"/>
        </w:tabs>
        <w:ind w:left="1800" w:hanging="360"/>
      </w:pPr>
      <w:rPr>
        <w:rFonts w:ascii="Symbol" w:hAnsi="Symbol" w:hint="default"/>
      </w:rPr>
    </w:lvl>
    <w:lvl w:ilvl="3" w:tplc="A04AD45A" w:tentative="1">
      <w:start w:val="1"/>
      <w:numFmt w:val="bullet"/>
      <w:lvlText w:val=""/>
      <w:lvlJc w:val="left"/>
      <w:pPr>
        <w:tabs>
          <w:tab w:val="num" w:pos="2520"/>
        </w:tabs>
        <w:ind w:left="2520" w:hanging="360"/>
      </w:pPr>
      <w:rPr>
        <w:rFonts w:ascii="Symbol" w:hAnsi="Symbol" w:hint="default"/>
      </w:rPr>
    </w:lvl>
    <w:lvl w:ilvl="4" w:tplc="0BF056C0" w:tentative="1">
      <w:start w:val="1"/>
      <w:numFmt w:val="bullet"/>
      <w:lvlText w:val=""/>
      <w:lvlJc w:val="left"/>
      <w:pPr>
        <w:tabs>
          <w:tab w:val="num" w:pos="3240"/>
        </w:tabs>
        <w:ind w:left="3240" w:hanging="360"/>
      </w:pPr>
      <w:rPr>
        <w:rFonts w:ascii="Symbol" w:hAnsi="Symbol" w:hint="default"/>
      </w:rPr>
    </w:lvl>
    <w:lvl w:ilvl="5" w:tplc="7DCC5B64" w:tentative="1">
      <w:start w:val="1"/>
      <w:numFmt w:val="bullet"/>
      <w:lvlText w:val=""/>
      <w:lvlJc w:val="left"/>
      <w:pPr>
        <w:tabs>
          <w:tab w:val="num" w:pos="3960"/>
        </w:tabs>
        <w:ind w:left="3960" w:hanging="360"/>
      </w:pPr>
      <w:rPr>
        <w:rFonts w:ascii="Symbol" w:hAnsi="Symbol" w:hint="default"/>
      </w:rPr>
    </w:lvl>
    <w:lvl w:ilvl="6" w:tplc="6C36D690" w:tentative="1">
      <w:start w:val="1"/>
      <w:numFmt w:val="bullet"/>
      <w:lvlText w:val=""/>
      <w:lvlJc w:val="left"/>
      <w:pPr>
        <w:tabs>
          <w:tab w:val="num" w:pos="4680"/>
        </w:tabs>
        <w:ind w:left="4680" w:hanging="360"/>
      </w:pPr>
      <w:rPr>
        <w:rFonts w:ascii="Symbol" w:hAnsi="Symbol" w:hint="default"/>
      </w:rPr>
    </w:lvl>
    <w:lvl w:ilvl="7" w:tplc="D1F68BF6" w:tentative="1">
      <w:start w:val="1"/>
      <w:numFmt w:val="bullet"/>
      <w:lvlText w:val=""/>
      <w:lvlJc w:val="left"/>
      <w:pPr>
        <w:tabs>
          <w:tab w:val="num" w:pos="5400"/>
        </w:tabs>
        <w:ind w:left="5400" w:hanging="360"/>
      </w:pPr>
      <w:rPr>
        <w:rFonts w:ascii="Symbol" w:hAnsi="Symbol" w:hint="default"/>
      </w:rPr>
    </w:lvl>
    <w:lvl w:ilvl="8" w:tplc="F87E89BC"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699A0115"/>
    <w:multiLevelType w:val="hybridMultilevel"/>
    <w:tmpl w:val="7B1EAFF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5E477A5"/>
    <w:multiLevelType w:val="multilevel"/>
    <w:tmpl w:val="91EC8B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71594571">
    <w:abstractNumId w:val="5"/>
  </w:num>
  <w:num w:numId="2" w16cid:durableId="1469711465">
    <w:abstractNumId w:val="4"/>
  </w:num>
  <w:num w:numId="3" w16cid:durableId="1115828300">
    <w:abstractNumId w:val="4"/>
  </w:num>
  <w:num w:numId="4" w16cid:durableId="1438023333">
    <w:abstractNumId w:val="1"/>
  </w:num>
  <w:num w:numId="5" w16cid:durableId="920526778">
    <w:abstractNumId w:val="7"/>
  </w:num>
  <w:num w:numId="6" w16cid:durableId="1799908414">
    <w:abstractNumId w:val="3"/>
  </w:num>
  <w:num w:numId="7" w16cid:durableId="1546522823">
    <w:abstractNumId w:val="6"/>
  </w:num>
  <w:num w:numId="8" w16cid:durableId="1818063094">
    <w:abstractNumId w:val="0"/>
  </w:num>
  <w:num w:numId="9" w16cid:durableId="1535581782">
    <w:abstractNumId w:val="8"/>
  </w:num>
  <w:num w:numId="10" w16cid:durableId="1088967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A9"/>
    <w:rsid w:val="000679A9"/>
    <w:rsid w:val="000D42C7"/>
    <w:rsid w:val="00576024"/>
    <w:rsid w:val="005F5C83"/>
    <w:rsid w:val="006034AE"/>
    <w:rsid w:val="006326BB"/>
    <w:rsid w:val="00665335"/>
    <w:rsid w:val="00797D6A"/>
    <w:rsid w:val="00890E16"/>
    <w:rsid w:val="00950D6E"/>
    <w:rsid w:val="00967001"/>
    <w:rsid w:val="009F787D"/>
    <w:rsid w:val="00B2410E"/>
    <w:rsid w:val="00B46DE7"/>
    <w:rsid w:val="00CE1D89"/>
    <w:rsid w:val="00DB5D3F"/>
    <w:rsid w:val="00DD318C"/>
    <w:rsid w:val="00EB573F"/>
    <w:rsid w:val="00FC6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A1B9"/>
  <w15:chartTrackingRefBased/>
  <w15:docId w15:val="{96EF2BE7-D0D9-4B19-BE16-207965DB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A9"/>
    <w:pPr>
      <w:spacing w:after="0" w:line="240" w:lineRule="auto"/>
      <w:jc w:val="both"/>
    </w:pPr>
    <w:rPr>
      <w:rFonts w:ascii="Arial" w:hAnsi="Arial" w:cs="Arial"/>
      <w:bCs/>
      <w:noProof/>
      <w:sz w:val="18"/>
      <w:lang w:eastAsia="fr-FR"/>
    </w:rPr>
  </w:style>
  <w:style w:type="paragraph" w:styleId="Titre2">
    <w:name w:val="heading 2"/>
    <w:basedOn w:val="Normal"/>
    <w:link w:val="Titre2Car"/>
    <w:uiPriority w:val="9"/>
    <w:qFormat/>
    <w:rsid w:val="000679A9"/>
    <w:pPr>
      <w:outlineLvl w:val="1"/>
    </w:pPr>
    <w:rPr>
      <w:rFonts w:eastAsia="Times New Roman" w:cs="Times New Roman"/>
      <w:b/>
      <w:color w:val="000000"/>
      <w:sz w:val="28"/>
      <w:szCs w:val="20"/>
    </w:rPr>
  </w:style>
  <w:style w:type="paragraph" w:styleId="Titre3">
    <w:name w:val="heading 3"/>
    <w:basedOn w:val="Normal"/>
    <w:next w:val="Normal"/>
    <w:link w:val="Titre3Car"/>
    <w:uiPriority w:val="9"/>
    <w:unhideWhenUsed/>
    <w:qFormat/>
    <w:rsid w:val="000679A9"/>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79A9"/>
    <w:rPr>
      <w:rFonts w:ascii="Arial" w:eastAsia="Times New Roman" w:hAnsi="Arial" w:cs="Times New Roman"/>
      <w:b/>
      <w:bCs/>
      <w:noProof/>
      <w:color w:val="000000"/>
      <w:sz w:val="28"/>
      <w:szCs w:val="20"/>
      <w:lang w:eastAsia="fr-FR"/>
    </w:rPr>
  </w:style>
  <w:style w:type="character" w:customStyle="1" w:styleId="Titre3Car">
    <w:name w:val="Titre 3 Car"/>
    <w:basedOn w:val="Policepardfaut"/>
    <w:link w:val="Titre3"/>
    <w:uiPriority w:val="9"/>
    <w:rsid w:val="000679A9"/>
    <w:rPr>
      <w:rFonts w:ascii="Arial" w:hAnsi="Arial" w:cs="Arial"/>
      <w:b/>
      <w:bCs/>
      <w:noProof/>
      <w:sz w:val="24"/>
      <w:lang w:eastAsia="fr-FR"/>
    </w:rPr>
  </w:style>
  <w:style w:type="paragraph" w:customStyle="1" w:styleId="tacheseurasment">
    <w:name w:val="taches eurasment"/>
    <w:basedOn w:val="Normal"/>
    <w:rsid w:val="000679A9"/>
    <w:rPr>
      <w:rFonts w:eastAsia="Times New Roman" w:cs="Times New Roman"/>
      <w:szCs w:val="24"/>
    </w:rPr>
  </w:style>
  <w:style w:type="character" w:styleId="Lienhypertexte">
    <w:name w:val="Hyperlink"/>
    <w:basedOn w:val="Policepardfaut"/>
    <w:uiPriority w:val="99"/>
    <w:unhideWhenUsed/>
    <w:rsid w:val="000679A9"/>
    <w:rPr>
      <w:color w:val="0000FF"/>
      <w:u w:val="single"/>
    </w:rPr>
  </w:style>
  <w:style w:type="paragraph" w:styleId="Paragraphedeliste">
    <w:name w:val="List Paragraph"/>
    <w:basedOn w:val="Normal"/>
    <w:uiPriority w:val="34"/>
    <w:qFormat/>
    <w:rsid w:val="000679A9"/>
    <w:pPr>
      <w:ind w:left="720"/>
      <w:contextualSpacing/>
    </w:pPr>
  </w:style>
  <w:style w:type="character" w:styleId="lev">
    <w:name w:val="Strong"/>
    <w:aliases w:val="a texte"/>
    <w:basedOn w:val="Policepardfaut"/>
    <w:uiPriority w:val="22"/>
    <w:qFormat/>
    <w:rsid w:val="000679A9"/>
    <w:rPr>
      <w:b/>
      <w:bCs/>
    </w:rPr>
  </w:style>
  <w:style w:type="character" w:customStyle="1" w:styleId="chapo1">
    <w:name w:val="chapo1"/>
    <w:basedOn w:val="Policepardfaut"/>
    <w:rsid w:val="000679A9"/>
    <w:rPr>
      <w:b/>
      <w:bCs/>
      <w:i/>
      <w:iCs/>
      <w:smallCaps w:val="0"/>
      <w:color w:val="555555"/>
      <w:sz w:val="18"/>
      <w:szCs w:val="18"/>
    </w:rPr>
  </w:style>
  <w:style w:type="character" w:customStyle="1" w:styleId="tiny2">
    <w:name w:val="tiny2"/>
    <w:basedOn w:val="Policepardfaut"/>
    <w:rsid w:val="000679A9"/>
    <w:rPr>
      <w:rFonts w:ascii="Arial" w:hAnsi="Arial" w:cs="Arial" w:hint="default"/>
      <w:sz w:val="15"/>
      <w:szCs w:val="15"/>
    </w:rPr>
  </w:style>
  <w:style w:type="character" w:customStyle="1" w:styleId="actusource1">
    <w:name w:val="actusource1"/>
    <w:basedOn w:val="Policepardfaut"/>
    <w:rsid w:val="000679A9"/>
    <w:rPr>
      <w:b w:val="0"/>
      <w:bCs w:val="0"/>
      <w:color w:val="888888"/>
      <w:sz w:val="15"/>
      <w:szCs w:val="15"/>
    </w:rPr>
  </w:style>
  <w:style w:type="table" w:styleId="Grilledutableau">
    <w:name w:val="Table Grid"/>
    <w:basedOn w:val="TableauNormal"/>
    <w:uiPriority w:val="59"/>
    <w:rsid w:val="009F78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aliases w:val="a titre 1"/>
    <w:basedOn w:val="Policepardfaut"/>
    <w:uiPriority w:val="20"/>
    <w:qFormat/>
    <w:rsid w:val="00EB573F"/>
    <w:rPr>
      <w:rFonts w:ascii="Arial Narrow" w:hAnsi="Arial Narrow"/>
      <w:b/>
      <w:sz w:val="18"/>
    </w:rPr>
  </w:style>
  <w:style w:type="character" w:customStyle="1" w:styleId="tiny">
    <w:name w:val="tiny"/>
    <w:basedOn w:val="Policepardfaut"/>
    <w:rsid w:val="00EB573F"/>
  </w:style>
  <w:style w:type="character" w:customStyle="1" w:styleId="removedlink">
    <w:name w:val="removed_link"/>
    <w:basedOn w:val="Policepardfaut"/>
    <w:rsid w:val="00EB573F"/>
  </w:style>
  <w:style w:type="character" w:styleId="Lienhypertextesuivivisit">
    <w:name w:val="FollowedHyperlink"/>
    <w:basedOn w:val="Policepardfaut"/>
    <w:uiPriority w:val="99"/>
    <w:semiHidden/>
    <w:unhideWhenUsed/>
    <w:rsid w:val="00890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5293">
      <w:bodyDiv w:val="1"/>
      <w:marLeft w:val="0"/>
      <w:marRight w:val="0"/>
      <w:marTop w:val="0"/>
      <w:marBottom w:val="0"/>
      <w:divBdr>
        <w:top w:val="none" w:sz="0" w:space="0" w:color="auto"/>
        <w:left w:val="none" w:sz="0" w:space="0" w:color="auto"/>
        <w:bottom w:val="none" w:sz="0" w:space="0" w:color="auto"/>
        <w:right w:val="none" w:sz="0" w:space="0" w:color="auto"/>
      </w:divBdr>
    </w:div>
    <w:div w:id="18536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svg"/><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3029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2018-04-13T12:32:00Z</dcterms:created>
  <dcterms:modified xsi:type="dcterms:W3CDTF">2025-04-20T21:44:00Z</dcterms:modified>
</cp:coreProperties>
</file>