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6379"/>
        <w:gridCol w:w="992"/>
        <w:gridCol w:w="1134"/>
      </w:tblGrid>
      <w:tr w:rsidR="00A446EA" w:rsidRPr="001C6BCA" w14:paraId="10750968" w14:textId="77777777" w:rsidTr="00925C06">
        <w:trPr>
          <w:trHeight w:val="386"/>
        </w:trPr>
        <w:tc>
          <w:tcPr>
            <w:tcW w:w="9918" w:type="dxa"/>
            <w:gridSpan w:val="4"/>
            <w:shd w:val="clear" w:color="auto" w:fill="FFFF00"/>
          </w:tcPr>
          <w:p w14:paraId="6507918B" w14:textId="77777777" w:rsidR="00A446EA" w:rsidRDefault="00A446EA" w:rsidP="00925C06">
            <w:pPr>
              <w:pStyle w:val="Titre2"/>
              <w:numPr>
                <w:ilvl w:val="0"/>
                <w:numId w:val="0"/>
              </w:numPr>
              <w:jc w:val="center"/>
              <w:rPr>
                <w:rFonts w:ascii="Arial" w:hAnsi="Arial"/>
                <w:sz w:val="28"/>
                <w:szCs w:val="22"/>
              </w:rPr>
            </w:pPr>
            <w:r w:rsidRPr="001C6BCA">
              <w:rPr>
                <w:rFonts w:ascii="Arial" w:hAnsi="Arial"/>
                <w:sz w:val="28"/>
                <w:szCs w:val="22"/>
              </w:rPr>
              <w:t xml:space="preserve">Réflexion </w:t>
            </w:r>
            <w:r>
              <w:rPr>
                <w:rFonts w:ascii="Arial" w:hAnsi="Arial"/>
                <w:sz w:val="28"/>
                <w:szCs w:val="22"/>
              </w:rPr>
              <w:t>4</w:t>
            </w:r>
            <w:r w:rsidRPr="001C6BCA">
              <w:rPr>
                <w:rFonts w:ascii="Arial" w:hAnsi="Arial"/>
                <w:sz w:val="28"/>
                <w:szCs w:val="22"/>
              </w:rPr>
              <w:t xml:space="preserve"> – </w:t>
            </w:r>
            <w:r>
              <w:rPr>
                <w:rFonts w:ascii="Arial" w:hAnsi="Arial"/>
                <w:sz w:val="28"/>
                <w:szCs w:val="22"/>
              </w:rPr>
              <w:t>Identifier les applications de gestion d’événements</w:t>
            </w:r>
          </w:p>
          <w:p w14:paraId="6E676AB1" w14:textId="77777777" w:rsidR="00A446EA" w:rsidRPr="001C6BCA" w:rsidRDefault="00A446EA" w:rsidP="00925C06">
            <w:pPr>
              <w:pStyle w:val="Titre2"/>
              <w:numPr>
                <w:ilvl w:val="0"/>
                <w:numId w:val="0"/>
              </w:numPr>
              <w:jc w:val="center"/>
              <w:rPr>
                <w:rFonts w:ascii="Arial" w:hAnsi="Arial"/>
                <w:sz w:val="28"/>
                <w:szCs w:val="22"/>
              </w:rPr>
            </w:pPr>
            <w:r>
              <w:rPr>
                <w:rFonts w:ascii="Arial" w:hAnsi="Arial"/>
                <w:sz w:val="28"/>
                <w:szCs w:val="22"/>
              </w:rPr>
              <w:t>(Formulaire d’inscription)</w:t>
            </w:r>
          </w:p>
        </w:tc>
      </w:tr>
      <w:tr w:rsidR="00A446EA" w:rsidRPr="00FE2FB8" w14:paraId="5C9A5E75" w14:textId="77777777" w:rsidTr="00F133C8">
        <w:trPr>
          <w:trHeight w:val="504"/>
        </w:trPr>
        <w:tc>
          <w:tcPr>
            <w:tcW w:w="1413" w:type="dxa"/>
            <w:shd w:val="clear" w:color="auto" w:fill="FFFF00"/>
            <w:vAlign w:val="center"/>
          </w:tcPr>
          <w:p w14:paraId="74F68D0E" w14:textId="045A435A" w:rsidR="00A446EA" w:rsidRPr="00FE2FB8" w:rsidRDefault="00A446EA" w:rsidP="00925C06">
            <w:pPr>
              <w:jc w:val="center"/>
            </w:pPr>
            <w:r w:rsidRPr="00FE2FB8">
              <w:t xml:space="preserve">Durée : </w:t>
            </w:r>
            <w:r w:rsidR="00F133C8">
              <w:t>2</w:t>
            </w:r>
            <w:r>
              <w:t>0’</w:t>
            </w:r>
          </w:p>
        </w:tc>
        <w:tc>
          <w:tcPr>
            <w:tcW w:w="6379" w:type="dxa"/>
            <w:shd w:val="clear" w:color="auto" w:fill="FFFF00"/>
            <w:vAlign w:val="center"/>
          </w:tcPr>
          <w:p w14:paraId="318E4DB8" w14:textId="77777777" w:rsidR="00A446EA" w:rsidRPr="00FE2FB8" w:rsidRDefault="00A446EA" w:rsidP="00925C06">
            <w:pPr>
              <w:jc w:val="center"/>
            </w:pPr>
            <w:r>
              <w:rPr>
                <w:noProof/>
              </w:rPr>
              <w:drawing>
                <wp:inline distT="0" distB="0" distL="0" distR="0" wp14:anchorId="588C8290" wp14:editId="2179A994">
                  <wp:extent cx="288000" cy="288000"/>
                  <wp:effectExtent l="0" t="0" r="0" b="0"/>
                  <wp:docPr id="1987002416" name="Graphique 198700241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que 5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t>ou</w:t>
            </w:r>
            <w:r>
              <w:rPr>
                <w:noProof/>
              </w:rPr>
              <w:drawing>
                <wp:inline distT="0" distB="0" distL="0" distR="0" wp14:anchorId="536B4F62" wp14:editId="56D13A6B">
                  <wp:extent cx="324000" cy="324000"/>
                  <wp:effectExtent l="0" t="0" r="0" b="0"/>
                  <wp:docPr id="85319010" name="Graphique 8531901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que 6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992" w:type="dxa"/>
            <w:shd w:val="clear" w:color="auto" w:fill="FFFF00"/>
            <w:vAlign w:val="center"/>
          </w:tcPr>
          <w:p w14:paraId="3B485A98" w14:textId="77777777" w:rsidR="00A446EA" w:rsidRPr="00FE2FB8" w:rsidRDefault="00A446EA" w:rsidP="00925C06">
            <w:pPr>
              <w:jc w:val="center"/>
            </w:pPr>
            <w:r>
              <w:rPr>
                <w:noProof/>
              </w:rPr>
              <w:drawing>
                <wp:inline distT="0" distB="0" distL="0" distR="0" wp14:anchorId="33BAF037" wp14:editId="259E438D">
                  <wp:extent cx="369417" cy="360000"/>
                  <wp:effectExtent l="0" t="0" r="0" b="2540"/>
                  <wp:docPr id="53221662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61C84F62" w14:textId="77777777" w:rsidR="00A446EA" w:rsidRPr="00FE2FB8" w:rsidRDefault="00A446EA" w:rsidP="00925C06">
            <w:pPr>
              <w:jc w:val="center"/>
            </w:pPr>
            <w:r>
              <w:t>Source</w:t>
            </w:r>
          </w:p>
        </w:tc>
      </w:tr>
    </w:tbl>
    <w:p w14:paraId="29269203" w14:textId="77777777" w:rsidR="00A446EA" w:rsidRPr="006F4F79" w:rsidRDefault="00A446EA" w:rsidP="00A446EA">
      <w:pPr>
        <w:spacing w:before="120"/>
        <w:rPr>
          <w:b/>
          <w:bCs/>
          <w:sz w:val="24"/>
          <w:szCs w:val="28"/>
        </w:rPr>
      </w:pPr>
      <w:r w:rsidRPr="006F4F79">
        <w:rPr>
          <w:b/>
          <w:bCs/>
          <w:sz w:val="24"/>
          <w:szCs w:val="28"/>
        </w:rPr>
        <w:t>Travail à faire</w:t>
      </w:r>
    </w:p>
    <w:p w14:paraId="47BC38F5" w14:textId="77777777" w:rsidR="00A446EA" w:rsidRDefault="00A446EA" w:rsidP="00A446EA">
      <w:pPr>
        <w:spacing w:before="120" w:after="120"/>
      </w:pPr>
      <w:r>
        <w:t>Après avoir lu les documents répondez aux questions suivantes :</w:t>
      </w:r>
    </w:p>
    <w:p w14:paraId="1AE1EDDE" w14:textId="77777777" w:rsidR="00A446EA" w:rsidRPr="00A8109B" w:rsidRDefault="00A446EA" w:rsidP="00A446EA">
      <w:pPr>
        <w:pStyle w:val="Paragraphedeliste"/>
        <w:numPr>
          <w:ilvl w:val="0"/>
          <w:numId w:val="6"/>
        </w:numPr>
        <w:jc w:val="both"/>
        <w:rPr>
          <w:noProof/>
        </w:rPr>
      </w:pPr>
      <w:r w:rsidRPr="00A8109B">
        <w:rPr>
          <w:noProof/>
        </w:rPr>
        <w:t>Quels sont les principaux avantages des logiciels de gestion d’événements par rapport aux formulaires Word ou Excel ?</w:t>
      </w:r>
    </w:p>
    <w:p w14:paraId="686F0F79" w14:textId="77777777" w:rsidR="00A446EA" w:rsidRPr="00A8109B" w:rsidRDefault="00A446EA" w:rsidP="00A446EA">
      <w:pPr>
        <w:pStyle w:val="Paragraphedeliste"/>
        <w:numPr>
          <w:ilvl w:val="0"/>
          <w:numId w:val="6"/>
        </w:numPr>
        <w:jc w:val="both"/>
        <w:rPr>
          <w:noProof/>
        </w:rPr>
      </w:pPr>
      <w:r w:rsidRPr="00A8109B">
        <w:rPr>
          <w:noProof/>
        </w:rPr>
        <w:t>Quelles fonctionnalités permettent aux applications comme Eventbrite ou Weezevent de faciliter l’organisation d’un événement ?</w:t>
      </w:r>
    </w:p>
    <w:p w14:paraId="07B18D25" w14:textId="77777777" w:rsidR="00A446EA" w:rsidRPr="00A8109B" w:rsidRDefault="00A446EA" w:rsidP="00A446EA">
      <w:pPr>
        <w:pStyle w:val="Paragraphedeliste"/>
        <w:numPr>
          <w:ilvl w:val="0"/>
          <w:numId w:val="6"/>
        </w:numPr>
        <w:jc w:val="both"/>
        <w:rPr>
          <w:noProof/>
        </w:rPr>
      </w:pPr>
      <w:r w:rsidRPr="00A8109B">
        <w:rPr>
          <w:noProof/>
        </w:rPr>
        <w:t>Pourquoi la sécurité des données est-elle meilleure avec une application dédiée qu’avec un fichier Excel ?</w:t>
      </w:r>
    </w:p>
    <w:p w14:paraId="41808568" w14:textId="77777777" w:rsidR="00A446EA" w:rsidRPr="00A8109B" w:rsidRDefault="00A446EA" w:rsidP="00A446EA">
      <w:pPr>
        <w:pStyle w:val="Paragraphedeliste"/>
        <w:numPr>
          <w:ilvl w:val="0"/>
          <w:numId w:val="6"/>
        </w:numPr>
        <w:jc w:val="both"/>
        <w:rPr>
          <w:noProof/>
        </w:rPr>
      </w:pPr>
      <w:r w:rsidRPr="00A8109B">
        <w:rPr>
          <w:noProof/>
        </w:rPr>
        <w:t>Quels types d’événements peuvent être gérés avec des plateformes comme HelloAsso ou Zoom Events ?</w:t>
      </w:r>
    </w:p>
    <w:p w14:paraId="7A8AACC3" w14:textId="77777777" w:rsidR="00A446EA" w:rsidRPr="00E05FCF" w:rsidRDefault="00A446EA" w:rsidP="00A446EA">
      <w:pPr>
        <w:spacing w:before="240"/>
        <w:rPr>
          <w:b/>
          <w:bCs/>
          <w:noProof/>
          <w:sz w:val="24"/>
          <w:szCs w:val="28"/>
        </w:rPr>
      </w:pPr>
      <w:r w:rsidRPr="002A6340">
        <w:rPr>
          <w:b/>
          <w:bCs/>
          <w:color w:val="FFFFFF" w:themeColor="background1"/>
          <w:sz w:val="24"/>
          <w:szCs w:val="28"/>
          <w:highlight w:val="red"/>
        </w:rPr>
        <w:t>Doc.</w:t>
      </w:r>
      <w:r w:rsidRPr="002A6340">
        <w:rPr>
          <w:b/>
          <w:bCs/>
          <w:color w:val="FFFFFF" w:themeColor="background1"/>
          <w:sz w:val="24"/>
          <w:szCs w:val="28"/>
        </w:rPr>
        <w:t xml:space="preserve"> </w:t>
      </w:r>
      <w:r w:rsidRPr="00E05FCF">
        <w:rPr>
          <w:b/>
          <w:bCs/>
          <w:noProof/>
          <w:sz w:val="24"/>
          <w:szCs w:val="28"/>
        </w:rPr>
        <w:t>Qu’est-ce qu’un système de gestion d’événements ?</w:t>
      </w:r>
    </w:p>
    <w:p w14:paraId="3512A7B5" w14:textId="77777777" w:rsidR="00A446EA" w:rsidRPr="00762713" w:rsidRDefault="00A446EA" w:rsidP="00A446EA">
      <w:pPr>
        <w:pStyle w:val="Titre2"/>
        <w:numPr>
          <w:ilvl w:val="0"/>
          <w:numId w:val="0"/>
        </w:numPr>
        <w:jc w:val="both"/>
        <w:rPr>
          <w:rFonts w:ascii="Arial" w:hAnsi="Arial"/>
          <w:b w:val="0"/>
          <w:bCs/>
          <w:sz w:val="20"/>
          <w:szCs w:val="16"/>
        </w:rPr>
      </w:pPr>
      <w:r w:rsidRPr="00762713">
        <w:rPr>
          <w:rFonts w:ascii="Arial" w:hAnsi="Arial"/>
          <w:b w:val="0"/>
          <w:bCs/>
          <w:sz w:val="20"/>
          <w:szCs w:val="16"/>
        </w:rPr>
        <w:t>Organiser un événement, qu’il soit professionnel, culturel, associatif ou virtuel, demande une planification rigoureuse et une bonne coordination. Pour simplifier cette tâche, de nombreux logiciels de gestion d’événements ont vu le jour, offrant des solutions complètes pour gérer chaque étape de l’organisation.</w:t>
      </w:r>
    </w:p>
    <w:p w14:paraId="27B88FC4" w14:textId="77777777" w:rsidR="00A446EA" w:rsidRPr="00762713" w:rsidRDefault="00A446EA" w:rsidP="00A446EA">
      <w:pPr>
        <w:pStyle w:val="Titre2"/>
        <w:numPr>
          <w:ilvl w:val="0"/>
          <w:numId w:val="0"/>
        </w:numPr>
        <w:jc w:val="both"/>
        <w:rPr>
          <w:rFonts w:ascii="Arial" w:hAnsi="Arial"/>
          <w:b w:val="0"/>
          <w:bCs/>
          <w:sz w:val="20"/>
          <w:szCs w:val="16"/>
        </w:rPr>
      </w:pPr>
      <w:r w:rsidRPr="00762713">
        <w:rPr>
          <w:rFonts w:ascii="Arial" w:hAnsi="Arial"/>
          <w:b w:val="0"/>
          <w:bCs/>
          <w:sz w:val="20"/>
          <w:szCs w:val="16"/>
        </w:rPr>
        <w:t>Ces outils permettent tout d’abord de créer une page dédiée à l’événement, qui peut servir à présenter le programme, les intervenants, le lieu et les informations pratiques. Ils intègrent ensuite une fonction de billetterie ou d’inscription en ligne, permettant aux participants de s’enregistrer, de réserver une place ou d’acheter un billet, gratuitement ou moyennant un paiement.</w:t>
      </w:r>
    </w:p>
    <w:p w14:paraId="6E7010D7" w14:textId="77777777" w:rsidR="00A446EA" w:rsidRPr="00762713" w:rsidRDefault="00A446EA" w:rsidP="00A446EA">
      <w:pPr>
        <w:pStyle w:val="Titre2"/>
        <w:numPr>
          <w:ilvl w:val="0"/>
          <w:numId w:val="0"/>
        </w:numPr>
        <w:jc w:val="both"/>
        <w:rPr>
          <w:rFonts w:ascii="Arial" w:hAnsi="Arial"/>
          <w:b w:val="0"/>
          <w:bCs/>
          <w:sz w:val="20"/>
          <w:szCs w:val="16"/>
        </w:rPr>
      </w:pPr>
      <w:r w:rsidRPr="00762713">
        <w:rPr>
          <w:rFonts w:ascii="Arial" w:hAnsi="Arial"/>
          <w:b w:val="0"/>
          <w:bCs/>
          <w:sz w:val="20"/>
          <w:szCs w:val="16"/>
        </w:rPr>
        <w:t>Une autre fonctionnalité essentielle est la gestion des listes de participants, avec un suivi en temps réel des inscriptions, des confirmations par e-mail, des rappels automatiques ou encore des badges personnalisés à imprimer. Certains outils offrent également la gestion des accès lors de l’événement, via des QR codes ou des applications mobiles pour scanner les entrées.</w:t>
      </w:r>
    </w:p>
    <w:p w14:paraId="5C43029D" w14:textId="77777777" w:rsidR="00A446EA" w:rsidRPr="00762713" w:rsidRDefault="00A446EA" w:rsidP="00A446EA">
      <w:pPr>
        <w:pStyle w:val="Titre2"/>
        <w:numPr>
          <w:ilvl w:val="0"/>
          <w:numId w:val="0"/>
        </w:numPr>
        <w:jc w:val="both"/>
        <w:rPr>
          <w:rFonts w:ascii="Arial" w:hAnsi="Arial"/>
          <w:b w:val="0"/>
          <w:bCs/>
          <w:sz w:val="20"/>
          <w:szCs w:val="16"/>
        </w:rPr>
      </w:pPr>
      <w:r w:rsidRPr="00762713">
        <w:rPr>
          <w:rFonts w:ascii="Arial" w:hAnsi="Arial"/>
          <w:b w:val="0"/>
          <w:bCs/>
          <w:sz w:val="20"/>
          <w:szCs w:val="16"/>
        </w:rPr>
        <w:t>Les logiciels les plus complets permettent aussi la collecte de paiements, l’émission de factures, la création de formulaires personnalisés, ainsi que des rapports statistiques pour analyser la participation. Pour les événements en ligne, certaines plateformes intègrent même la diffusion vidéo en direct et l’interaction avec le public.</w:t>
      </w:r>
    </w:p>
    <w:p w14:paraId="11C81A47" w14:textId="77777777" w:rsidR="00A446EA" w:rsidRPr="00762713" w:rsidRDefault="00A446EA" w:rsidP="00A446EA">
      <w:pPr>
        <w:pStyle w:val="Titre2"/>
        <w:numPr>
          <w:ilvl w:val="0"/>
          <w:numId w:val="0"/>
        </w:numPr>
        <w:spacing w:before="0" w:after="0"/>
        <w:rPr>
          <w:rFonts w:ascii="Arial" w:hAnsi="Arial"/>
          <w:b w:val="0"/>
          <w:bCs/>
          <w:sz w:val="20"/>
          <w:szCs w:val="16"/>
        </w:rPr>
      </w:pPr>
      <w:r w:rsidRPr="00762713">
        <w:rPr>
          <w:rFonts w:ascii="Arial" w:hAnsi="Arial"/>
          <w:b w:val="0"/>
          <w:bCs/>
          <w:sz w:val="20"/>
          <w:szCs w:val="16"/>
        </w:rPr>
        <w:t>Parmi les principaux logiciels du marché, on retrouve :</w:t>
      </w:r>
    </w:p>
    <w:p w14:paraId="44A4D615"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Eventbrite, très utilisé pour tous types d’événements (pro ou grand public)</w:t>
      </w:r>
    </w:p>
    <w:p w14:paraId="02B5B7A1"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Weezevent, une solution française adaptée aux concerts, festivals ou salons</w:t>
      </w:r>
    </w:p>
    <w:p w14:paraId="1052405B"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HelloAsso, idéale pour les associations avec une gestion gratuite et simple</w:t>
      </w:r>
    </w:p>
    <w:p w14:paraId="3E7BA4A0"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BilletWeb, outil flexible avec une interface intuitive et un bon rapport qualité/prix</w:t>
      </w:r>
    </w:p>
    <w:p w14:paraId="28675622"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Typeform ou Jotform, pour créer des formulaires d’inscription sur mesure</w:t>
      </w:r>
    </w:p>
    <w:p w14:paraId="1F601F2F" w14:textId="77777777" w:rsidR="00A446EA" w:rsidRPr="00762713" w:rsidRDefault="00A446EA" w:rsidP="00A446EA">
      <w:pPr>
        <w:pStyle w:val="Titre2"/>
        <w:numPr>
          <w:ilvl w:val="0"/>
          <w:numId w:val="4"/>
        </w:numPr>
        <w:spacing w:before="0" w:after="0"/>
        <w:rPr>
          <w:rFonts w:ascii="Arial" w:hAnsi="Arial"/>
          <w:b w:val="0"/>
          <w:bCs/>
          <w:sz w:val="20"/>
          <w:szCs w:val="16"/>
        </w:rPr>
      </w:pPr>
      <w:r w:rsidRPr="00762713">
        <w:rPr>
          <w:rFonts w:ascii="Arial" w:hAnsi="Arial"/>
          <w:b w:val="0"/>
          <w:bCs/>
          <w:sz w:val="20"/>
          <w:szCs w:val="16"/>
        </w:rPr>
        <w:t>Livestorm ou Zoom Events, pour les événements à distance avec inscription et suivi</w:t>
      </w:r>
    </w:p>
    <w:p w14:paraId="459916D4" w14:textId="77777777" w:rsidR="00A446EA" w:rsidRPr="00762713" w:rsidRDefault="00A446EA" w:rsidP="00A446EA">
      <w:pPr>
        <w:spacing w:before="240"/>
        <w:rPr>
          <w:b/>
          <w:noProof/>
          <w:sz w:val="32"/>
          <w:szCs w:val="36"/>
        </w:rPr>
      </w:pPr>
      <w:r w:rsidRPr="002A6340">
        <w:rPr>
          <w:b/>
          <w:bCs/>
          <w:color w:val="FFFFFF" w:themeColor="background1"/>
          <w:sz w:val="24"/>
          <w:szCs w:val="28"/>
          <w:highlight w:val="red"/>
        </w:rPr>
        <w:t>Doc.</w:t>
      </w:r>
      <w:r w:rsidRPr="002A6340">
        <w:rPr>
          <w:b/>
          <w:bCs/>
          <w:color w:val="FFFFFF" w:themeColor="background1"/>
          <w:sz w:val="24"/>
          <w:szCs w:val="28"/>
        </w:rPr>
        <w:t xml:space="preserve"> </w:t>
      </w:r>
      <w:r w:rsidRPr="00762713">
        <w:rPr>
          <w:rFonts w:eastAsia="Times New Roman" w:cs="Arial"/>
          <w:b/>
          <w:noProof/>
          <w:color w:val="000000"/>
          <w:sz w:val="24"/>
          <w:szCs w:val="20"/>
          <w:lang w:eastAsia="fr-FR"/>
        </w:rPr>
        <w:t>Avantages des applications de gestion d’événements par rapport aux formulaires traditionnels (Word/Excel)</w:t>
      </w:r>
    </w:p>
    <w:p w14:paraId="1D0DAB2B" w14:textId="77777777" w:rsidR="00A446EA" w:rsidRPr="00762713" w:rsidRDefault="00A446EA" w:rsidP="00A446EA">
      <w:pPr>
        <w:spacing w:before="120" w:after="120"/>
        <w:jc w:val="both"/>
        <w:rPr>
          <w:noProof/>
        </w:rPr>
      </w:pPr>
      <w:r w:rsidRPr="00762713">
        <w:rPr>
          <w:noProof/>
        </w:rPr>
        <w:t>Les logiciels de gestion d’événements présentent de nombreux avantages par rapport à la simple création de</w:t>
      </w:r>
      <w:r>
        <w:rPr>
          <w:b/>
        </w:rPr>
        <w:t xml:space="preserve"> </w:t>
      </w:r>
      <w:r w:rsidRPr="00762713">
        <w:rPr>
          <w:noProof/>
        </w:rPr>
        <w:t>formulaires sur Word ou Excel, notamment en termes de gain de temps, d’automatisation et de professionnalisme.</w:t>
      </w:r>
    </w:p>
    <w:p w14:paraId="306C5688" w14:textId="77777777" w:rsidR="00A446EA" w:rsidRPr="00762713" w:rsidRDefault="00A446EA" w:rsidP="00A446EA">
      <w:pPr>
        <w:pStyle w:val="Titre2"/>
        <w:numPr>
          <w:ilvl w:val="0"/>
          <w:numId w:val="5"/>
        </w:numPr>
        <w:tabs>
          <w:tab w:val="num" w:pos="360"/>
        </w:tabs>
        <w:spacing w:before="0" w:after="0"/>
        <w:ind w:left="0"/>
        <w:jc w:val="both"/>
        <w:rPr>
          <w:rFonts w:ascii="Arial" w:hAnsi="Arial"/>
          <w:b w:val="0"/>
          <w:bCs/>
          <w:sz w:val="20"/>
          <w:szCs w:val="16"/>
        </w:rPr>
      </w:pPr>
      <w:r w:rsidRPr="00762713">
        <w:rPr>
          <w:rFonts w:ascii="Arial" w:hAnsi="Arial"/>
          <w:sz w:val="20"/>
          <w:szCs w:val="16"/>
        </w:rPr>
        <w:t>Inscription en ligne automatisée</w:t>
      </w:r>
      <w:r>
        <w:rPr>
          <w:rFonts w:ascii="Arial" w:hAnsi="Arial"/>
          <w:b w:val="0"/>
          <w:bCs/>
          <w:sz w:val="20"/>
          <w:szCs w:val="16"/>
        </w:rPr>
        <w:t xml:space="preserve"> : </w:t>
      </w:r>
      <w:r w:rsidRPr="00762713">
        <w:rPr>
          <w:rFonts w:ascii="Arial" w:hAnsi="Arial"/>
          <w:b w:val="0"/>
          <w:bCs/>
          <w:sz w:val="20"/>
          <w:szCs w:val="16"/>
        </w:rPr>
        <w:t xml:space="preserve">Les participants s’inscrivent directement via une interface web </w:t>
      </w:r>
      <w:r>
        <w:rPr>
          <w:rFonts w:ascii="Arial" w:hAnsi="Arial"/>
          <w:b w:val="0"/>
          <w:bCs/>
          <w:sz w:val="20"/>
          <w:szCs w:val="16"/>
        </w:rPr>
        <w:t>et l</w:t>
      </w:r>
      <w:r w:rsidRPr="00762713">
        <w:rPr>
          <w:rFonts w:ascii="Arial" w:hAnsi="Arial"/>
          <w:b w:val="0"/>
          <w:bCs/>
          <w:sz w:val="20"/>
          <w:szCs w:val="16"/>
        </w:rPr>
        <w:t>es informations sont enregistrées automatiquement dans une base de données</w:t>
      </w:r>
      <w:r>
        <w:rPr>
          <w:rFonts w:ascii="Arial" w:hAnsi="Arial"/>
          <w:b w:val="0"/>
          <w:bCs/>
          <w:sz w:val="20"/>
          <w:szCs w:val="16"/>
        </w:rPr>
        <w:t xml:space="preserve"> en ligne</w:t>
      </w:r>
      <w:r w:rsidRPr="00762713">
        <w:rPr>
          <w:rFonts w:ascii="Arial" w:hAnsi="Arial"/>
          <w:b w:val="0"/>
          <w:bCs/>
          <w:sz w:val="20"/>
          <w:szCs w:val="16"/>
        </w:rPr>
        <w:t>.</w:t>
      </w:r>
    </w:p>
    <w:p w14:paraId="474064F1" w14:textId="77777777" w:rsidR="00A446EA" w:rsidRDefault="00A446EA" w:rsidP="00A446EA">
      <w:pPr>
        <w:pStyle w:val="Titre2"/>
        <w:numPr>
          <w:ilvl w:val="0"/>
          <w:numId w:val="5"/>
        </w:numPr>
        <w:tabs>
          <w:tab w:val="num" w:pos="360"/>
        </w:tabs>
        <w:spacing w:before="0" w:after="0"/>
        <w:ind w:left="0" w:firstLine="0"/>
        <w:jc w:val="both"/>
        <w:rPr>
          <w:rFonts w:ascii="Arial" w:hAnsi="Arial"/>
          <w:b w:val="0"/>
          <w:bCs/>
          <w:sz w:val="20"/>
          <w:szCs w:val="16"/>
        </w:rPr>
      </w:pPr>
      <w:r w:rsidRPr="00762713">
        <w:rPr>
          <w:rFonts w:ascii="Arial" w:hAnsi="Arial"/>
          <w:sz w:val="20"/>
          <w:szCs w:val="16"/>
        </w:rPr>
        <w:t>Gestion en temps réel</w:t>
      </w:r>
      <w:r>
        <w:rPr>
          <w:rFonts w:ascii="Arial" w:hAnsi="Arial"/>
          <w:b w:val="0"/>
          <w:bCs/>
          <w:sz w:val="20"/>
          <w:szCs w:val="16"/>
        </w:rPr>
        <w:t xml:space="preserve"> : </w:t>
      </w:r>
      <w:r w:rsidRPr="00762713">
        <w:rPr>
          <w:rFonts w:ascii="Arial" w:hAnsi="Arial"/>
          <w:b w:val="0"/>
          <w:bCs/>
          <w:sz w:val="20"/>
          <w:szCs w:val="16"/>
        </w:rPr>
        <w:t>Les organisateurs peuvent suivre les inscriptions en direct sans avoir à ressaisir manuellement comme sur Excel.</w:t>
      </w:r>
    </w:p>
    <w:p w14:paraId="0C6D3A9C" w14:textId="77777777" w:rsidR="00A446EA" w:rsidRPr="00762713" w:rsidRDefault="00A446EA" w:rsidP="00A446EA">
      <w:pPr>
        <w:pStyle w:val="Titre2"/>
        <w:numPr>
          <w:ilvl w:val="0"/>
          <w:numId w:val="5"/>
        </w:numPr>
        <w:tabs>
          <w:tab w:val="num" w:pos="360"/>
        </w:tabs>
        <w:spacing w:before="0" w:after="0"/>
        <w:ind w:left="0"/>
        <w:jc w:val="both"/>
        <w:rPr>
          <w:rFonts w:ascii="Arial" w:hAnsi="Arial"/>
          <w:b w:val="0"/>
          <w:bCs/>
          <w:sz w:val="20"/>
          <w:szCs w:val="16"/>
        </w:rPr>
      </w:pPr>
      <w:r w:rsidRPr="00762713">
        <w:rPr>
          <w:rFonts w:ascii="Arial" w:hAnsi="Arial"/>
          <w:sz w:val="20"/>
          <w:szCs w:val="16"/>
        </w:rPr>
        <w:t>Paiement en ligne intégré</w:t>
      </w:r>
      <w:r>
        <w:rPr>
          <w:rFonts w:ascii="Arial" w:hAnsi="Arial"/>
          <w:b w:val="0"/>
          <w:bCs/>
          <w:sz w:val="20"/>
          <w:szCs w:val="16"/>
        </w:rPr>
        <w:t xml:space="preserve"> : </w:t>
      </w:r>
      <w:r w:rsidRPr="00762713">
        <w:rPr>
          <w:rFonts w:ascii="Arial" w:hAnsi="Arial"/>
          <w:b w:val="0"/>
          <w:bCs/>
          <w:sz w:val="20"/>
          <w:szCs w:val="16"/>
        </w:rPr>
        <w:t>Possibilité d’ajouter une billetterie avec paiement sécurisé (</w:t>
      </w:r>
      <w:r>
        <w:rPr>
          <w:rFonts w:ascii="Arial" w:hAnsi="Arial"/>
          <w:b w:val="0"/>
          <w:bCs/>
          <w:sz w:val="20"/>
          <w:szCs w:val="16"/>
        </w:rPr>
        <w:t>CB</w:t>
      </w:r>
      <w:r w:rsidRPr="00762713">
        <w:rPr>
          <w:rFonts w:ascii="Arial" w:hAnsi="Arial"/>
          <w:b w:val="0"/>
          <w:bCs/>
          <w:sz w:val="20"/>
          <w:szCs w:val="16"/>
        </w:rPr>
        <w:t>, PayPal, etc.).</w:t>
      </w:r>
    </w:p>
    <w:p w14:paraId="556E29F8" w14:textId="77777777" w:rsidR="00A446EA" w:rsidRPr="00762713" w:rsidRDefault="00A446EA" w:rsidP="00A446EA">
      <w:pPr>
        <w:pStyle w:val="Titre2"/>
        <w:numPr>
          <w:ilvl w:val="0"/>
          <w:numId w:val="5"/>
        </w:numPr>
        <w:tabs>
          <w:tab w:val="num" w:pos="360"/>
        </w:tabs>
        <w:spacing w:before="0" w:after="0"/>
        <w:ind w:left="0"/>
        <w:jc w:val="both"/>
        <w:rPr>
          <w:rFonts w:ascii="Arial" w:hAnsi="Arial"/>
          <w:b w:val="0"/>
          <w:bCs/>
          <w:sz w:val="20"/>
          <w:szCs w:val="16"/>
        </w:rPr>
      </w:pPr>
      <w:r w:rsidRPr="00762713">
        <w:rPr>
          <w:rFonts w:ascii="Arial" w:hAnsi="Arial"/>
          <w:sz w:val="20"/>
          <w:szCs w:val="16"/>
        </w:rPr>
        <w:t>Communication automatisée</w:t>
      </w:r>
      <w:r>
        <w:rPr>
          <w:rFonts w:ascii="Arial" w:hAnsi="Arial"/>
          <w:b w:val="0"/>
          <w:bCs/>
          <w:sz w:val="20"/>
          <w:szCs w:val="16"/>
        </w:rPr>
        <w:t xml:space="preserve"> : </w:t>
      </w:r>
      <w:r w:rsidRPr="00762713">
        <w:rPr>
          <w:rFonts w:ascii="Arial" w:hAnsi="Arial"/>
          <w:b w:val="0"/>
          <w:bCs/>
          <w:sz w:val="20"/>
          <w:szCs w:val="16"/>
        </w:rPr>
        <w:t>Envoi automatique de mails de confirmation, de rappels, de remerciements.</w:t>
      </w:r>
    </w:p>
    <w:p w14:paraId="7E4CEAE1" w14:textId="77777777" w:rsidR="00A446EA" w:rsidRPr="00762713" w:rsidRDefault="00A446EA" w:rsidP="00A446EA">
      <w:pPr>
        <w:pStyle w:val="Titre2"/>
        <w:numPr>
          <w:ilvl w:val="0"/>
          <w:numId w:val="0"/>
        </w:numPr>
        <w:spacing w:before="0" w:after="0"/>
        <w:ind w:left="360"/>
        <w:jc w:val="both"/>
        <w:rPr>
          <w:rFonts w:ascii="Arial" w:hAnsi="Arial"/>
          <w:b w:val="0"/>
          <w:bCs/>
          <w:sz w:val="20"/>
          <w:szCs w:val="16"/>
        </w:rPr>
      </w:pPr>
      <w:r w:rsidRPr="00762713">
        <w:rPr>
          <w:rFonts w:ascii="Arial" w:hAnsi="Arial"/>
          <w:sz w:val="20"/>
          <w:szCs w:val="16"/>
        </w:rPr>
        <w:t>Meilleure expérience utilisateur</w:t>
      </w:r>
      <w:r w:rsidRPr="00A8109B">
        <w:rPr>
          <w:rFonts w:ascii="Arial" w:hAnsi="Arial"/>
          <w:b w:val="0"/>
          <w:bCs/>
          <w:sz w:val="20"/>
          <w:szCs w:val="16"/>
        </w:rPr>
        <w:t xml:space="preserve"> : </w:t>
      </w:r>
      <w:r w:rsidRPr="00762713">
        <w:rPr>
          <w:rFonts w:ascii="Arial" w:hAnsi="Arial"/>
          <w:b w:val="0"/>
          <w:bCs/>
          <w:sz w:val="20"/>
          <w:szCs w:val="16"/>
        </w:rPr>
        <w:t>Interfaces intuitives, accessibles sur mobile, tablette et ordinateur.</w:t>
      </w:r>
      <w:r w:rsidRPr="00A8109B">
        <w:rPr>
          <w:rFonts w:ascii="Arial" w:hAnsi="Arial"/>
          <w:b w:val="0"/>
          <w:bCs/>
          <w:sz w:val="20"/>
          <w:szCs w:val="16"/>
        </w:rPr>
        <w:t xml:space="preserve"> </w:t>
      </w:r>
      <w:r w:rsidRPr="00762713">
        <w:rPr>
          <w:rFonts w:ascii="Arial" w:hAnsi="Arial"/>
          <w:b w:val="0"/>
          <w:bCs/>
          <w:sz w:val="20"/>
          <w:szCs w:val="16"/>
        </w:rPr>
        <w:t>Navigation claire, champs interactifs, formulaires dynamiques.</w:t>
      </w:r>
    </w:p>
    <w:p w14:paraId="67DBA722" w14:textId="77777777" w:rsidR="00A446EA" w:rsidRPr="00762713" w:rsidRDefault="00A446EA" w:rsidP="00A446EA">
      <w:pPr>
        <w:pStyle w:val="Titre2"/>
        <w:numPr>
          <w:ilvl w:val="0"/>
          <w:numId w:val="5"/>
        </w:numPr>
        <w:tabs>
          <w:tab w:val="num" w:pos="360"/>
        </w:tabs>
        <w:spacing w:before="0" w:after="0"/>
        <w:ind w:left="0"/>
        <w:jc w:val="both"/>
        <w:rPr>
          <w:rFonts w:ascii="Arial" w:hAnsi="Arial"/>
          <w:b w:val="0"/>
          <w:bCs/>
          <w:sz w:val="20"/>
          <w:szCs w:val="16"/>
        </w:rPr>
      </w:pPr>
      <w:r w:rsidRPr="00762713">
        <w:rPr>
          <w:rFonts w:ascii="Arial" w:hAnsi="Arial"/>
          <w:sz w:val="20"/>
          <w:szCs w:val="16"/>
        </w:rPr>
        <w:t>Sécurité et conformité</w:t>
      </w:r>
      <w:r>
        <w:rPr>
          <w:rFonts w:ascii="Arial" w:hAnsi="Arial"/>
          <w:b w:val="0"/>
          <w:bCs/>
          <w:sz w:val="20"/>
          <w:szCs w:val="16"/>
        </w:rPr>
        <w:t xml:space="preserve"> : </w:t>
      </w:r>
      <w:r w:rsidRPr="00762713">
        <w:rPr>
          <w:rFonts w:ascii="Arial" w:hAnsi="Arial"/>
          <w:b w:val="0"/>
          <w:bCs/>
          <w:sz w:val="20"/>
          <w:szCs w:val="16"/>
        </w:rPr>
        <w:t>Hébergement sécurisé des données personnelles, souvent conforme au RGPD.</w:t>
      </w:r>
    </w:p>
    <w:p w14:paraId="70A7A4AE" w14:textId="77777777" w:rsidR="00A446EA" w:rsidRPr="00762713" w:rsidRDefault="00A446EA" w:rsidP="00A446EA">
      <w:pPr>
        <w:pStyle w:val="Titre2"/>
        <w:numPr>
          <w:ilvl w:val="0"/>
          <w:numId w:val="5"/>
        </w:numPr>
        <w:tabs>
          <w:tab w:val="num" w:pos="360"/>
        </w:tabs>
        <w:spacing w:before="0" w:after="0"/>
        <w:ind w:left="0"/>
        <w:jc w:val="both"/>
        <w:rPr>
          <w:rFonts w:ascii="Arial" w:hAnsi="Arial"/>
          <w:b w:val="0"/>
          <w:bCs/>
          <w:sz w:val="20"/>
          <w:szCs w:val="16"/>
        </w:rPr>
      </w:pPr>
      <w:r w:rsidRPr="00762713">
        <w:rPr>
          <w:rFonts w:ascii="Arial" w:hAnsi="Arial"/>
          <w:sz w:val="20"/>
          <w:szCs w:val="16"/>
        </w:rPr>
        <w:t>Analyse des données</w:t>
      </w:r>
      <w:r w:rsidRPr="003275FC">
        <w:rPr>
          <w:rFonts w:ascii="Arial" w:hAnsi="Arial"/>
          <w:b w:val="0"/>
          <w:bCs/>
          <w:sz w:val="20"/>
          <w:szCs w:val="16"/>
        </w:rPr>
        <w:t xml:space="preserve"> : </w:t>
      </w:r>
      <w:r w:rsidRPr="00762713">
        <w:rPr>
          <w:rFonts w:ascii="Arial" w:hAnsi="Arial"/>
          <w:b w:val="0"/>
          <w:bCs/>
          <w:sz w:val="20"/>
          <w:szCs w:val="16"/>
        </w:rPr>
        <w:t>Statistiques intégrées : taux de participation, origine des visiteurs, nombre de places restantes…</w:t>
      </w:r>
      <w:r w:rsidRPr="003275FC">
        <w:rPr>
          <w:rFonts w:ascii="Arial" w:hAnsi="Arial"/>
          <w:b w:val="0"/>
          <w:bCs/>
          <w:sz w:val="20"/>
          <w:szCs w:val="16"/>
        </w:rPr>
        <w:t xml:space="preserve"> </w:t>
      </w:r>
      <w:r w:rsidRPr="00762713">
        <w:rPr>
          <w:rFonts w:ascii="Arial" w:hAnsi="Arial"/>
          <w:b w:val="0"/>
          <w:bCs/>
          <w:sz w:val="20"/>
          <w:szCs w:val="16"/>
        </w:rPr>
        <w:t>Export facile des données au format CSV ou Excel pour exploitation.</w:t>
      </w:r>
    </w:p>
    <w:p w14:paraId="6A65A58A" w14:textId="77777777" w:rsidR="00A446EA" w:rsidRPr="00A8109B" w:rsidRDefault="00A446EA" w:rsidP="00A446EA">
      <w:pPr>
        <w:pStyle w:val="Titre2"/>
        <w:numPr>
          <w:ilvl w:val="0"/>
          <w:numId w:val="0"/>
        </w:numPr>
        <w:spacing w:after="0"/>
        <w:jc w:val="both"/>
        <w:rPr>
          <w:rFonts w:ascii="Arial" w:hAnsi="Arial"/>
          <w:b w:val="0"/>
          <w:bCs/>
          <w:sz w:val="20"/>
          <w:szCs w:val="16"/>
        </w:rPr>
      </w:pPr>
      <w:r w:rsidRPr="00A8109B">
        <w:rPr>
          <w:rFonts w:ascii="Arial" w:hAnsi="Arial"/>
          <w:b w:val="0"/>
          <w:bCs/>
          <w:sz w:val="20"/>
          <w:szCs w:val="16"/>
        </w:rPr>
        <w:t>Les formulaires Word ou Excel présentent plusieurs limites : leur saisie est longue et sujette aux erreurs, doublons ou pertes de données. Ils ne permettent pas les mises à jour en temps réel ni les paiements intégrés. Leur apparence peu professionnelle nuit à l’expérience utilisateur. Enfin, ils offrent une sécurité moindre pour les données personnelles.</w:t>
      </w:r>
    </w:p>
    <w:p w14:paraId="2F5E4BF5" w14:textId="77777777" w:rsidR="00A446EA" w:rsidRDefault="00A446EA" w:rsidP="00A446EA">
      <w:pPr>
        <w:spacing w:before="120"/>
        <w:rPr>
          <w:b/>
          <w:bCs/>
          <w:sz w:val="24"/>
          <w:szCs w:val="28"/>
        </w:rPr>
      </w:pPr>
      <w:r w:rsidRPr="006F4F79">
        <w:rPr>
          <w:b/>
          <w:bCs/>
          <w:sz w:val="24"/>
          <w:szCs w:val="28"/>
        </w:rPr>
        <w:lastRenderedPageBreak/>
        <w:t>Travail à faire</w:t>
      </w:r>
    </w:p>
    <w:p w14:paraId="612D802B" w14:textId="77777777" w:rsidR="00A446EA" w:rsidRPr="006F4F79" w:rsidRDefault="00A446EA" w:rsidP="00A446EA">
      <w:pPr>
        <w:spacing w:before="120"/>
        <w:rPr>
          <w:b/>
          <w:bCs/>
          <w:sz w:val="24"/>
          <w:szCs w:val="28"/>
        </w:rPr>
      </w:pPr>
    </w:p>
    <w:p w14:paraId="17672C24" w14:textId="77777777" w:rsidR="00A446EA" w:rsidRDefault="00A446EA" w:rsidP="00A446EA">
      <w:pPr>
        <w:pStyle w:val="Paragraphedeliste"/>
        <w:numPr>
          <w:ilvl w:val="0"/>
          <w:numId w:val="7"/>
        </w:numPr>
        <w:jc w:val="both"/>
        <w:rPr>
          <w:noProof/>
        </w:rPr>
      </w:pPr>
      <w:r w:rsidRPr="00A8109B">
        <w:rPr>
          <w:noProof/>
        </w:rPr>
        <w:t>Quels sont les principaux avantages des logiciels de gestion d’événements par rapport aux formulaires Word ou Excel ?</w:t>
      </w:r>
    </w:p>
    <w:p w14:paraId="4273BDFC" w14:textId="77777777" w:rsidR="00A446EA" w:rsidRDefault="00A446EA" w:rsidP="00A446EA">
      <w:pPr>
        <w:jc w:val="both"/>
        <w:rPr>
          <w:noProof/>
        </w:rPr>
      </w:pPr>
    </w:p>
    <w:p w14:paraId="6C3B2E0F" w14:textId="77777777" w:rsidR="00A446EA" w:rsidRDefault="00A446EA" w:rsidP="00A446EA">
      <w:pPr>
        <w:jc w:val="both"/>
        <w:rPr>
          <w:noProof/>
        </w:rPr>
      </w:pPr>
    </w:p>
    <w:p w14:paraId="2EDEABC8" w14:textId="77777777" w:rsidR="00A446EA" w:rsidRDefault="00A446EA" w:rsidP="00A446EA">
      <w:pPr>
        <w:jc w:val="both"/>
        <w:rPr>
          <w:noProof/>
        </w:rPr>
      </w:pPr>
    </w:p>
    <w:p w14:paraId="179D6CF6" w14:textId="77777777" w:rsidR="00A446EA" w:rsidRPr="00A8109B" w:rsidRDefault="00A446EA" w:rsidP="00A446EA">
      <w:pPr>
        <w:jc w:val="both"/>
        <w:rPr>
          <w:noProof/>
        </w:rPr>
      </w:pPr>
    </w:p>
    <w:p w14:paraId="6C151620" w14:textId="77777777" w:rsidR="00A446EA" w:rsidRDefault="00A446EA" w:rsidP="00A446EA">
      <w:pPr>
        <w:pStyle w:val="Paragraphedeliste"/>
        <w:numPr>
          <w:ilvl w:val="0"/>
          <w:numId w:val="7"/>
        </w:numPr>
        <w:jc w:val="both"/>
        <w:rPr>
          <w:noProof/>
        </w:rPr>
      </w:pPr>
      <w:r w:rsidRPr="00A8109B">
        <w:rPr>
          <w:noProof/>
        </w:rPr>
        <w:t>Quelles fonctionnalités permettent aux applications comme Eventbrite ou Weezevent de faciliter l’organisation d’un événement ?</w:t>
      </w:r>
    </w:p>
    <w:p w14:paraId="32C9BF44" w14:textId="77777777" w:rsidR="00A446EA" w:rsidRDefault="00A446EA" w:rsidP="00A446EA">
      <w:pPr>
        <w:jc w:val="both"/>
        <w:rPr>
          <w:noProof/>
        </w:rPr>
      </w:pPr>
    </w:p>
    <w:p w14:paraId="69B50E80" w14:textId="77777777" w:rsidR="00A446EA" w:rsidRDefault="00A446EA" w:rsidP="00A446EA">
      <w:pPr>
        <w:jc w:val="both"/>
        <w:rPr>
          <w:noProof/>
        </w:rPr>
      </w:pPr>
    </w:p>
    <w:p w14:paraId="5963FC7A" w14:textId="77777777" w:rsidR="00A446EA" w:rsidRDefault="00A446EA" w:rsidP="00A446EA">
      <w:pPr>
        <w:jc w:val="both"/>
        <w:rPr>
          <w:noProof/>
        </w:rPr>
      </w:pPr>
    </w:p>
    <w:p w14:paraId="180F772D" w14:textId="77777777" w:rsidR="00A446EA" w:rsidRPr="00A8109B" w:rsidRDefault="00A446EA" w:rsidP="00A446EA">
      <w:pPr>
        <w:jc w:val="both"/>
        <w:rPr>
          <w:noProof/>
        </w:rPr>
      </w:pPr>
    </w:p>
    <w:p w14:paraId="7FFEBA8A" w14:textId="77777777" w:rsidR="00A446EA" w:rsidRDefault="00A446EA" w:rsidP="00A446EA">
      <w:pPr>
        <w:pStyle w:val="Paragraphedeliste"/>
        <w:numPr>
          <w:ilvl w:val="0"/>
          <w:numId w:val="7"/>
        </w:numPr>
        <w:jc w:val="both"/>
        <w:rPr>
          <w:noProof/>
        </w:rPr>
      </w:pPr>
      <w:r w:rsidRPr="00A8109B">
        <w:rPr>
          <w:noProof/>
        </w:rPr>
        <w:t>Pourquoi la sécurité des données est-elle meilleure avec une application dédiée qu’avec un fichier Excel ?</w:t>
      </w:r>
    </w:p>
    <w:p w14:paraId="6AD6F9C6" w14:textId="77777777" w:rsidR="00A446EA" w:rsidRDefault="00A446EA" w:rsidP="00A446EA">
      <w:pPr>
        <w:jc w:val="both"/>
        <w:rPr>
          <w:noProof/>
        </w:rPr>
      </w:pPr>
    </w:p>
    <w:p w14:paraId="4D99AE6A" w14:textId="77777777" w:rsidR="00A446EA" w:rsidRDefault="00A446EA" w:rsidP="00A446EA">
      <w:pPr>
        <w:jc w:val="both"/>
        <w:rPr>
          <w:noProof/>
        </w:rPr>
      </w:pPr>
    </w:p>
    <w:p w14:paraId="6ED123A5" w14:textId="77777777" w:rsidR="00A446EA" w:rsidRDefault="00A446EA" w:rsidP="00A446EA">
      <w:pPr>
        <w:jc w:val="both"/>
        <w:rPr>
          <w:noProof/>
        </w:rPr>
      </w:pPr>
    </w:p>
    <w:p w14:paraId="17CD45D9" w14:textId="77777777" w:rsidR="00A446EA" w:rsidRDefault="00A446EA" w:rsidP="00A446EA">
      <w:pPr>
        <w:jc w:val="both"/>
        <w:rPr>
          <w:noProof/>
        </w:rPr>
      </w:pPr>
    </w:p>
    <w:p w14:paraId="6A7EB003" w14:textId="77777777" w:rsidR="00A446EA" w:rsidRPr="00A8109B" w:rsidRDefault="00A446EA" w:rsidP="00A446EA">
      <w:pPr>
        <w:jc w:val="both"/>
        <w:rPr>
          <w:noProof/>
        </w:rPr>
      </w:pPr>
    </w:p>
    <w:p w14:paraId="6A473625" w14:textId="77777777" w:rsidR="00A446EA" w:rsidRPr="00A8109B" w:rsidRDefault="00A446EA" w:rsidP="00A446EA">
      <w:pPr>
        <w:pStyle w:val="Paragraphedeliste"/>
        <w:numPr>
          <w:ilvl w:val="0"/>
          <w:numId w:val="7"/>
        </w:numPr>
        <w:jc w:val="both"/>
        <w:rPr>
          <w:noProof/>
        </w:rPr>
      </w:pPr>
      <w:r w:rsidRPr="00A8109B">
        <w:rPr>
          <w:noProof/>
        </w:rPr>
        <w:t>Quels types d’événements peuvent être gérés avec des plateformes comme HelloAsso ou Zoom Events ?</w:t>
      </w:r>
    </w:p>
    <w:p w14:paraId="25B3F73D" w14:textId="77777777" w:rsidR="00522DFE" w:rsidRPr="00A446EA" w:rsidRDefault="00522DFE" w:rsidP="00A446EA"/>
    <w:sectPr w:rsidR="00522DFE" w:rsidRPr="00A446EA" w:rsidSect="00522DF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1275E"/>
    <w:multiLevelType w:val="hybridMultilevel"/>
    <w:tmpl w:val="E578D9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B53CA3"/>
    <w:multiLevelType w:val="hybridMultilevel"/>
    <w:tmpl w:val="0BAE59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FA7F62"/>
    <w:multiLevelType w:val="hybridMultilevel"/>
    <w:tmpl w:val="6D3E49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18B0AF5"/>
    <w:multiLevelType w:val="hybridMultilevel"/>
    <w:tmpl w:val="39888492"/>
    <w:lvl w:ilvl="0" w:tplc="3CD04C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5C34F4"/>
    <w:multiLevelType w:val="hybridMultilevel"/>
    <w:tmpl w:val="01C08614"/>
    <w:lvl w:ilvl="0" w:tplc="0FE65FE2">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B130332"/>
    <w:multiLevelType w:val="hybridMultilevel"/>
    <w:tmpl w:val="2474C230"/>
    <w:lvl w:ilvl="0" w:tplc="C15672C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FF403B8"/>
    <w:multiLevelType w:val="multilevel"/>
    <w:tmpl w:val="D514E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09516407">
    <w:abstractNumId w:val="4"/>
  </w:num>
  <w:num w:numId="2" w16cid:durableId="510140405">
    <w:abstractNumId w:val="3"/>
  </w:num>
  <w:num w:numId="3" w16cid:durableId="1107700965">
    <w:abstractNumId w:val="2"/>
  </w:num>
  <w:num w:numId="4" w16cid:durableId="437875603">
    <w:abstractNumId w:val="6"/>
  </w:num>
  <w:num w:numId="5" w16cid:durableId="2049328418">
    <w:abstractNumId w:val="0"/>
  </w:num>
  <w:num w:numId="6" w16cid:durableId="195311227">
    <w:abstractNumId w:val="1"/>
  </w:num>
  <w:num w:numId="7" w16cid:durableId="1455828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FE"/>
    <w:rsid w:val="001B014B"/>
    <w:rsid w:val="00245139"/>
    <w:rsid w:val="003B2FD1"/>
    <w:rsid w:val="00522DFE"/>
    <w:rsid w:val="006F6E4E"/>
    <w:rsid w:val="00744B11"/>
    <w:rsid w:val="008E564D"/>
    <w:rsid w:val="00A446EA"/>
    <w:rsid w:val="00F133C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D80C"/>
  <w15:chartTrackingRefBased/>
  <w15:docId w15:val="{5C6AAE06-A75B-4930-903B-17E7DDC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FE"/>
    <w:pPr>
      <w:spacing w:after="0" w:line="240" w:lineRule="auto"/>
    </w:pPr>
    <w:rPr>
      <w:rFonts w:ascii="Arial" w:hAnsi="Arial"/>
      <w:sz w:val="20"/>
    </w:rPr>
  </w:style>
  <w:style w:type="paragraph" w:styleId="Titre2">
    <w:name w:val="heading 2"/>
    <w:basedOn w:val="Normal"/>
    <w:link w:val="Titre2Car"/>
    <w:uiPriority w:val="9"/>
    <w:qFormat/>
    <w:rsid w:val="00522DFE"/>
    <w:pPr>
      <w:numPr>
        <w:numId w:val="1"/>
      </w:num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2DFE"/>
    <w:rPr>
      <w:rFonts w:ascii="Arial Black" w:eastAsia="Times New Roman" w:hAnsi="Arial Black" w:cs="Arial"/>
      <w:b/>
      <w:noProof/>
      <w:color w:val="000000"/>
      <w:sz w:val="24"/>
      <w:szCs w:val="20"/>
      <w:lang w:eastAsia="fr-FR"/>
    </w:rPr>
  </w:style>
  <w:style w:type="paragraph" w:styleId="Paragraphedeliste">
    <w:name w:val="List Paragraph"/>
    <w:basedOn w:val="Normal"/>
    <w:uiPriority w:val="34"/>
    <w:qFormat/>
    <w:rsid w:val="00522DFE"/>
    <w:pPr>
      <w:ind w:left="720"/>
      <w:contextualSpacing/>
    </w:pPr>
  </w:style>
  <w:style w:type="table" w:styleId="Grilledutableau">
    <w:name w:val="Table Grid"/>
    <w:basedOn w:val="TableauNormal"/>
    <w:uiPriority w:val="59"/>
    <w:rsid w:val="00522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522DFE"/>
    <w:rPr>
      <w:b/>
      <w:bCs/>
    </w:rPr>
  </w:style>
  <w:style w:type="paragraph" w:styleId="Sansinterligne">
    <w:name w:val="No Spacing"/>
    <w:aliases w:val="Remarques,No Spacing,Titre 0,Remarque"/>
    <w:link w:val="SansinterligneCar"/>
    <w:uiPriority w:val="1"/>
    <w:rsid w:val="00522DFE"/>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
    <w:basedOn w:val="Policepardfaut"/>
    <w:link w:val="Sansinterligne"/>
    <w:uiPriority w:val="1"/>
    <w:rsid w:val="00522DFE"/>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4062</Characters>
  <Application>Microsoft Office Word</Application>
  <DocSecurity>0</DocSecurity>
  <Lines>33</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2019-09-19T07:46:00Z</dcterms:created>
  <dcterms:modified xsi:type="dcterms:W3CDTF">2025-04-13T22:15:00Z</dcterms:modified>
</cp:coreProperties>
</file>