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413"/>
      </w:tblGrid>
      <w:tr w:rsidR="00DC26BA" w:rsidRPr="00677E09" w14:paraId="218CEA07" w14:textId="77777777" w:rsidTr="002F3FBD">
        <w:trPr>
          <w:trHeight w:val="386"/>
        </w:trPr>
        <w:tc>
          <w:tcPr>
            <w:tcW w:w="9913" w:type="dxa"/>
            <w:gridSpan w:val="4"/>
            <w:shd w:val="clear" w:color="auto" w:fill="FFFF00"/>
          </w:tcPr>
          <w:p w14:paraId="204566FE" w14:textId="77777777" w:rsidR="00DC26BA" w:rsidRPr="00677E09" w:rsidRDefault="00DC26BA" w:rsidP="002F3FBD">
            <w:pPr>
              <w:pStyle w:val="Titre2"/>
              <w:spacing w:before="120"/>
              <w:jc w:val="center"/>
              <w:rPr>
                <w:szCs w:val="22"/>
              </w:rPr>
            </w:pPr>
            <w:r w:rsidRPr="00677E09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>4</w:t>
            </w:r>
            <w:r w:rsidRPr="00677E09">
              <w:rPr>
                <w:szCs w:val="22"/>
              </w:rPr>
              <w:t xml:space="preserve"> – </w:t>
            </w:r>
            <w:r>
              <w:rPr>
                <w:szCs w:val="22"/>
              </w:rPr>
              <w:t>Rédiger un document professionnel avec une IA</w:t>
            </w:r>
          </w:p>
        </w:tc>
      </w:tr>
      <w:tr w:rsidR="00DC26BA" w:rsidRPr="00CB239D" w14:paraId="48AFD171" w14:textId="77777777" w:rsidTr="002F3FBD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35FADA85" w14:textId="77777777" w:rsidR="00DC26BA" w:rsidRPr="00CB239D" w:rsidRDefault="00DC26BA" w:rsidP="002F3FBD">
            <w:pPr>
              <w:spacing w:before="120" w:after="120"/>
              <w:jc w:val="center"/>
              <w:rPr>
                <w:i/>
              </w:rPr>
            </w:pPr>
            <w:r w:rsidRPr="00CB239D">
              <w:t xml:space="preserve">Durée : </w:t>
            </w:r>
            <w:r>
              <w:t>20’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739E0132" w14:textId="77777777" w:rsidR="00DC26BA" w:rsidRPr="00CB239D" w:rsidRDefault="00DC26BA" w:rsidP="002F3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02B60B" wp14:editId="2F0E7D3E">
                  <wp:extent cx="288000" cy="288000"/>
                  <wp:effectExtent l="0" t="0" r="0" b="0"/>
                  <wp:docPr id="386146767" name="Graphique 38614676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Graphique 23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FA0D60D" w14:textId="77777777" w:rsidR="00DC26BA" w:rsidRPr="00CB239D" w:rsidRDefault="00DC26BA" w:rsidP="002F3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E784AB" wp14:editId="21D98976">
                  <wp:extent cx="385995" cy="360000"/>
                  <wp:effectExtent l="0" t="0" r="0" b="2540"/>
                  <wp:docPr id="1213417277" name="Image 24" descr="Une image contenant symbole, Bleu électrique, logo, Polic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17277" name="Image 24" descr="Une image contenant symbole, Bleu électrique, logo, Polic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9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shd w:val="clear" w:color="auto" w:fill="FFFF00"/>
            <w:vAlign w:val="center"/>
          </w:tcPr>
          <w:p w14:paraId="28406001" w14:textId="77777777" w:rsidR="00DC26BA" w:rsidRPr="00CB239D" w:rsidRDefault="00DC26BA" w:rsidP="002F3FBD">
            <w:pPr>
              <w:jc w:val="center"/>
            </w:pPr>
            <w:r w:rsidRPr="00CB239D">
              <w:t>Source</w:t>
            </w:r>
          </w:p>
        </w:tc>
      </w:tr>
    </w:tbl>
    <w:p w14:paraId="0199B93D" w14:textId="77777777" w:rsidR="00DC26BA" w:rsidRDefault="00DC26BA" w:rsidP="00403BE3">
      <w:pPr>
        <w:pStyle w:val="tacheseurasment"/>
        <w:rPr>
          <w:rFonts w:cs="Arial"/>
          <w:b/>
          <w:bCs/>
          <w:color w:val="000000"/>
          <w:sz w:val="24"/>
        </w:rPr>
      </w:pPr>
    </w:p>
    <w:p w14:paraId="75DB3FAC" w14:textId="77777777" w:rsidR="00DC26BA" w:rsidRDefault="00DC26BA" w:rsidP="00403BE3">
      <w:pPr>
        <w:pStyle w:val="tacheseurasment"/>
        <w:rPr>
          <w:rFonts w:cs="Arial"/>
          <w:b/>
          <w:bCs/>
          <w:color w:val="000000"/>
          <w:sz w:val="24"/>
        </w:rPr>
      </w:pPr>
    </w:p>
    <w:p w14:paraId="5990436F" w14:textId="016409DE" w:rsidR="00403BE3" w:rsidRPr="008C3AFE" w:rsidRDefault="00403BE3" w:rsidP="00403BE3">
      <w:pPr>
        <w:pStyle w:val="tacheseurasment"/>
        <w:rPr>
          <w:rFonts w:cs="Arial"/>
          <w:b/>
          <w:bCs/>
          <w:color w:val="000000"/>
          <w:sz w:val="24"/>
        </w:rPr>
      </w:pPr>
      <w:r>
        <w:rPr>
          <w:rFonts w:cs="Arial"/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490936D5" wp14:editId="018955F6">
            <wp:simplePos x="0" y="0"/>
            <wp:positionH relativeFrom="column">
              <wp:posOffset>4914021</wp:posOffset>
            </wp:positionH>
            <wp:positionV relativeFrom="paragraph">
              <wp:posOffset>67370</wp:posOffset>
            </wp:positionV>
            <wp:extent cx="1354252" cy="1401473"/>
            <wp:effectExtent l="0" t="0" r="0" b="8255"/>
            <wp:wrapSquare wrapText="bothSides"/>
            <wp:docPr id="98241810" name="Image 18" descr="Une image contenant Photographie de nature morte, nature morte, vase, rou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1810" name="Image 18" descr="Une image contenant Photographie de nature morte, nature morte, vase, roug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252" cy="140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AFE">
        <w:rPr>
          <w:rFonts w:cs="Arial"/>
          <w:b/>
          <w:bCs/>
          <w:color w:val="000000"/>
          <w:sz w:val="24"/>
        </w:rPr>
        <w:t>Travail à faire</w:t>
      </w:r>
    </w:p>
    <w:p w14:paraId="0E77D7F6" w14:textId="77777777" w:rsidR="00403BE3" w:rsidRDefault="00403BE3" w:rsidP="00403BE3">
      <w:pPr>
        <w:pStyle w:val="tacheseurasment"/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Demandez à une IA générative de r</w:t>
      </w:r>
      <w:r w:rsidRPr="0025162A">
        <w:rPr>
          <w:rFonts w:cs="Arial"/>
          <w:color w:val="000000"/>
          <w:szCs w:val="20"/>
        </w:rPr>
        <w:t>édige</w:t>
      </w:r>
      <w:r>
        <w:rPr>
          <w:rFonts w:cs="Arial"/>
          <w:color w:val="000000"/>
          <w:szCs w:val="20"/>
        </w:rPr>
        <w:t xml:space="preserve">z </w:t>
      </w:r>
      <w:r w:rsidRPr="0025162A">
        <w:rPr>
          <w:rFonts w:cs="Arial"/>
          <w:color w:val="000000"/>
          <w:szCs w:val="20"/>
        </w:rPr>
        <w:t xml:space="preserve">une commande auprès de la société </w:t>
      </w:r>
      <w:proofErr w:type="spellStart"/>
      <w:r w:rsidRPr="0025162A">
        <w:rPr>
          <w:rFonts w:cs="Arial"/>
          <w:color w:val="000000"/>
          <w:szCs w:val="20"/>
        </w:rPr>
        <w:t>ISOVERRE</w:t>
      </w:r>
      <w:proofErr w:type="spellEnd"/>
      <w:r w:rsidRPr="0025162A">
        <w:rPr>
          <w:rFonts w:cs="Arial"/>
          <w:color w:val="000000"/>
          <w:szCs w:val="20"/>
        </w:rPr>
        <w:t xml:space="preserve"> qui est située 235 rue des platanes à Lyon 8</w:t>
      </w:r>
      <w:r w:rsidRPr="008C3AFE">
        <w:rPr>
          <w:rFonts w:cs="Arial"/>
          <w:color w:val="000000"/>
          <w:szCs w:val="20"/>
          <w:vertAlign w:val="superscript"/>
        </w:rPr>
        <w:t>e</w:t>
      </w:r>
      <w:r w:rsidRPr="0025162A">
        <w:rPr>
          <w:rFonts w:cs="Arial"/>
          <w:color w:val="000000"/>
          <w:szCs w:val="20"/>
        </w:rPr>
        <w:t xml:space="preserve">. </w:t>
      </w:r>
    </w:p>
    <w:p w14:paraId="26A4BBA8" w14:textId="77777777" w:rsidR="00403BE3" w:rsidRDefault="00403BE3" w:rsidP="00403BE3">
      <w:pPr>
        <w:pStyle w:val="tacheseurasment"/>
        <w:spacing w:before="120"/>
        <w:rPr>
          <w:rFonts w:cs="Arial"/>
          <w:color w:val="000000"/>
          <w:szCs w:val="20"/>
        </w:rPr>
      </w:pPr>
      <w:r w:rsidRPr="0025162A">
        <w:rPr>
          <w:rFonts w:cs="Arial"/>
          <w:color w:val="000000"/>
          <w:szCs w:val="20"/>
        </w:rPr>
        <w:t>Il s’agit d’un producteur de</w:t>
      </w:r>
      <w:r>
        <w:rPr>
          <w:rFonts w:cs="Arial"/>
          <w:color w:val="000000"/>
          <w:szCs w:val="20"/>
        </w:rPr>
        <w:t xml:space="preserve"> bouteilles et flacons </w:t>
      </w:r>
      <w:r w:rsidRPr="0025162A">
        <w:rPr>
          <w:rFonts w:cs="Arial"/>
          <w:color w:val="000000"/>
          <w:szCs w:val="20"/>
        </w:rPr>
        <w:t xml:space="preserve">de verre. La commande concerne </w:t>
      </w:r>
      <w:r>
        <w:rPr>
          <w:rFonts w:cs="Arial"/>
          <w:color w:val="000000"/>
          <w:szCs w:val="20"/>
        </w:rPr>
        <w:t>2 000</w:t>
      </w:r>
      <w:r w:rsidRPr="0025162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flacons</w:t>
      </w:r>
      <w:r w:rsidRPr="0025162A">
        <w:rPr>
          <w:rFonts w:cs="Arial"/>
          <w:color w:val="000000"/>
          <w:szCs w:val="20"/>
        </w:rPr>
        <w:t xml:space="preserve"> en verre sablé </w:t>
      </w:r>
      <w:r>
        <w:rPr>
          <w:rFonts w:cs="Arial"/>
          <w:color w:val="000000"/>
          <w:szCs w:val="20"/>
        </w:rPr>
        <w:t xml:space="preserve">rouge </w:t>
      </w:r>
      <w:r w:rsidRPr="0025162A">
        <w:rPr>
          <w:rFonts w:cs="Arial"/>
          <w:color w:val="000000"/>
          <w:szCs w:val="20"/>
        </w:rPr>
        <w:t>ayant une forme d’amphore et dont la capacité e</w:t>
      </w:r>
      <w:r>
        <w:rPr>
          <w:rFonts w:cs="Arial"/>
          <w:color w:val="000000"/>
          <w:szCs w:val="20"/>
        </w:rPr>
        <w:t>s</w:t>
      </w:r>
      <w:r w:rsidRPr="0025162A">
        <w:rPr>
          <w:rFonts w:cs="Arial"/>
          <w:color w:val="000000"/>
          <w:szCs w:val="20"/>
        </w:rPr>
        <w:t xml:space="preserve">t de 150 ml avec une fermeture par un bouchon à visse doré. </w:t>
      </w:r>
      <w:r>
        <w:rPr>
          <w:rFonts w:cs="Arial"/>
          <w:color w:val="000000"/>
          <w:szCs w:val="20"/>
        </w:rPr>
        <w:t>Une photo du design du flacon est mise en pièce jointe.</w:t>
      </w:r>
    </w:p>
    <w:p w14:paraId="18BFD3DB" w14:textId="77777777" w:rsidR="00403BE3" w:rsidRDefault="00403BE3" w:rsidP="00403BE3">
      <w:pPr>
        <w:pStyle w:val="tacheseurasment"/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Conformément à nos commandes précédentes, veuillez nous faire parvenir un exemplaire du flacon sous 1 mois pour validation du produit. </w:t>
      </w:r>
      <w:r w:rsidRPr="0025162A">
        <w:rPr>
          <w:rFonts w:cs="Arial"/>
          <w:color w:val="000000"/>
          <w:szCs w:val="20"/>
        </w:rPr>
        <w:t xml:space="preserve">La livraison est à réaliser dans </w:t>
      </w:r>
      <w:r>
        <w:rPr>
          <w:rFonts w:cs="Arial"/>
          <w:color w:val="000000"/>
          <w:szCs w:val="20"/>
        </w:rPr>
        <w:t xml:space="preserve">2 mois qui suivent la validation, au siège de l’entreprise </w:t>
      </w:r>
      <w:r w:rsidRPr="0025162A">
        <w:rPr>
          <w:rFonts w:cs="Arial"/>
          <w:color w:val="000000"/>
          <w:szCs w:val="20"/>
        </w:rPr>
        <w:t>et les frais de livraison sont à la charge du fournisseurs.</w:t>
      </w:r>
    </w:p>
    <w:p w14:paraId="122F3867" w14:textId="77777777" w:rsidR="00403BE3" w:rsidRDefault="00403BE3" w:rsidP="00403BE3">
      <w:pPr>
        <w:pStyle w:val="tacheseurasment"/>
        <w:rPr>
          <w:rFonts w:cs="Arial"/>
          <w:color w:val="000000"/>
          <w:szCs w:val="20"/>
        </w:rPr>
      </w:pPr>
    </w:p>
    <w:p w14:paraId="3893719A" w14:textId="77777777" w:rsidR="00403BE3" w:rsidRDefault="00403BE3" w:rsidP="00403BE3">
      <w:pPr>
        <w:pStyle w:val="tacheseurasment"/>
        <w:rPr>
          <w:rFonts w:cs="Arial"/>
          <w:color w:val="000000"/>
          <w:szCs w:val="20"/>
        </w:rPr>
      </w:pPr>
    </w:p>
    <w:p w14:paraId="35AC8354" w14:textId="5F9B0DCB" w:rsidR="00A7759E" w:rsidRDefault="00A7759E" w:rsidP="00A7759E">
      <w:pPr>
        <w:pStyle w:val="tacheseurasment"/>
        <w:ind w:left="993"/>
        <w:rPr>
          <w:rFonts w:cs="Arial"/>
          <w:color w:val="000000"/>
          <w:szCs w:val="20"/>
        </w:rPr>
      </w:pPr>
    </w:p>
    <w:sectPr w:rsidR="00A7759E" w:rsidSect="00E43A3C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4755A"/>
    <w:multiLevelType w:val="hybridMultilevel"/>
    <w:tmpl w:val="3572DE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2760"/>
    <w:multiLevelType w:val="multilevel"/>
    <w:tmpl w:val="8C8C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201509">
    <w:abstractNumId w:val="0"/>
  </w:num>
  <w:num w:numId="2" w16cid:durableId="61309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E3"/>
    <w:rsid w:val="00004807"/>
    <w:rsid w:val="00403BE3"/>
    <w:rsid w:val="004B5A39"/>
    <w:rsid w:val="005D3C80"/>
    <w:rsid w:val="006D1CE3"/>
    <w:rsid w:val="00944A38"/>
    <w:rsid w:val="00A7759E"/>
    <w:rsid w:val="00A81D61"/>
    <w:rsid w:val="00BF37FA"/>
    <w:rsid w:val="00DC26BA"/>
    <w:rsid w:val="00E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DD4"/>
  <w15:chartTrackingRefBased/>
  <w15:docId w15:val="{2EFD1B43-C258-4EAC-8233-804B4B7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CE3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6D1CE3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D1CE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6D1CE3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6D1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2015-06-25T11:27:00Z</dcterms:created>
  <dcterms:modified xsi:type="dcterms:W3CDTF">2025-03-11T20:01:00Z</dcterms:modified>
</cp:coreProperties>
</file>