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371"/>
        <w:gridCol w:w="1413"/>
      </w:tblGrid>
      <w:tr w:rsidR="00A7759E" w:rsidRPr="00677E09" w14:paraId="2867C1B0" w14:textId="77777777" w:rsidTr="00CC189C">
        <w:trPr>
          <w:trHeight w:val="386"/>
        </w:trPr>
        <w:tc>
          <w:tcPr>
            <w:tcW w:w="10197" w:type="dxa"/>
            <w:gridSpan w:val="3"/>
            <w:shd w:val="clear" w:color="auto" w:fill="FFFF00"/>
          </w:tcPr>
          <w:p w14:paraId="3EA05849" w14:textId="77777777" w:rsidR="00A7759E" w:rsidRPr="00677E09" w:rsidRDefault="00A7759E" w:rsidP="00CC189C">
            <w:pPr>
              <w:pStyle w:val="Titre2"/>
              <w:spacing w:before="120"/>
              <w:jc w:val="center"/>
              <w:rPr>
                <w:szCs w:val="22"/>
              </w:rPr>
            </w:pPr>
            <w:r w:rsidRPr="00677E09">
              <w:rPr>
                <w:szCs w:val="22"/>
              </w:rPr>
              <w:t>Réflexion 3 – Analyser les enjeux de la communication écrite</w:t>
            </w:r>
          </w:p>
        </w:tc>
      </w:tr>
      <w:tr w:rsidR="00A7759E" w:rsidRPr="00CB239D" w14:paraId="3A156D7D" w14:textId="77777777" w:rsidTr="00CC189C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2F7E3642" w14:textId="77777777" w:rsidR="00A7759E" w:rsidRPr="00CB239D" w:rsidRDefault="00A7759E" w:rsidP="00CC189C">
            <w:pPr>
              <w:spacing w:before="120" w:after="120"/>
              <w:jc w:val="center"/>
              <w:rPr>
                <w:i/>
              </w:rPr>
            </w:pPr>
            <w:r w:rsidRPr="00CB239D">
              <w:t>Durée : 15</w:t>
            </w:r>
            <w:r>
              <w:t>’</w:t>
            </w:r>
          </w:p>
        </w:tc>
        <w:tc>
          <w:tcPr>
            <w:tcW w:w="7371" w:type="dxa"/>
            <w:shd w:val="clear" w:color="auto" w:fill="FFFF00"/>
            <w:vAlign w:val="center"/>
          </w:tcPr>
          <w:p w14:paraId="17F45A18" w14:textId="77777777" w:rsidR="00A7759E" w:rsidRPr="00CB239D" w:rsidRDefault="00A7759E" w:rsidP="00CC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0B4259" wp14:editId="72FD3CAD">
                  <wp:extent cx="288000" cy="288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Graphique 23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780DABB6" wp14:editId="3F81507D">
                  <wp:extent cx="324000" cy="324000"/>
                  <wp:effectExtent l="0" t="0" r="0" b="0"/>
                  <wp:docPr id="231" name="Graphique 23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Graphique 231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FFFF00"/>
            <w:vAlign w:val="center"/>
          </w:tcPr>
          <w:p w14:paraId="14311593" w14:textId="77777777" w:rsidR="00A7759E" w:rsidRPr="00CB239D" w:rsidRDefault="00A7759E" w:rsidP="00CC189C">
            <w:pPr>
              <w:jc w:val="center"/>
            </w:pPr>
            <w:r w:rsidRPr="00CB239D">
              <w:t>Source</w:t>
            </w:r>
          </w:p>
        </w:tc>
      </w:tr>
    </w:tbl>
    <w:p w14:paraId="63161A04" w14:textId="77777777" w:rsidR="00A7759E" w:rsidRDefault="00A7759E" w:rsidP="00A7759E">
      <w:pPr>
        <w:pStyle w:val="tacheseurasment"/>
        <w:tabs>
          <w:tab w:val="left" w:pos="1809"/>
        </w:tabs>
        <w:ind w:left="113"/>
        <w:rPr>
          <w:b/>
        </w:rPr>
      </w:pPr>
    </w:p>
    <w:p w14:paraId="61F101D7" w14:textId="77777777" w:rsidR="00A7759E" w:rsidRPr="00323EFA" w:rsidRDefault="00A7759E" w:rsidP="00A7759E">
      <w:pPr>
        <w:pStyle w:val="tacheseurasment"/>
        <w:tabs>
          <w:tab w:val="left" w:pos="1809"/>
        </w:tabs>
        <w:spacing w:after="120"/>
        <w:rPr>
          <w:rFonts w:eastAsia="Calibri"/>
          <w:b/>
          <w:sz w:val="22"/>
          <w:szCs w:val="22"/>
          <w:lang w:eastAsia="en-US"/>
        </w:rPr>
      </w:pPr>
      <w:r w:rsidRPr="00323EFA">
        <w:rPr>
          <w:b/>
          <w:sz w:val="22"/>
          <w:szCs w:val="22"/>
        </w:rPr>
        <w:t>Travail à faire </w:t>
      </w:r>
      <w:r w:rsidRPr="00323EFA">
        <w:rPr>
          <w:rFonts w:eastAsia="Calibri"/>
          <w:b/>
          <w:sz w:val="22"/>
          <w:szCs w:val="22"/>
          <w:lang w:eastAsia="en-US"/>
        </w:rPr>
        <w:tab/>
      </w:r>
    </w:p>
    <w:p w14:paraId="75E06EA4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  <w:r w:rsidRPr="003E026C">
        <w:rPr>
          <w:noProof/>
          <w:sz w:val="2"/>
          <w:szCs w:val="22"/>
        </w:rPr>
        <w:drawing>
          <wp:anchor distT="0" distB="0" distL="114300" distR="114300" simplePos="0" relativeHeight="251661312" behindDoc="0" locked="0" layoutInCell="1" allowOverlap="1" wp14:anchorId="5EF9B07D" wp14:editId="2BF48686">
            <wp:simplePos x="0" y="0"/>
            <wp:positionH relativeFrom="column">
              <wp:posOffset>17366</wp:posOffset>
            </wp:positionH>
            <wp:positionV relativeFrom="paragraph">
              <wp:posOffset>24323</wp:posOffset>
            </wp:positionV>
            <wp:extent cx="6122670" cy="1375410"/>
            <wp:effectExtent l="0" t="0" r="0" b="0"/>
            <wp:wrapNone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934">
        <w:rPr>
          <w:sz w:val="22"/>
          <w:szCs w:val="22"/>
        </w:rPr>
        <w:t xml:space="preserve">Pour chacun des extraits d’écrits </w:t>
      </w:r>
      <w:r>
        <w:rPr>
          <w:sz w:val="22"/>
          <w:szCs w:val="22"/>
        </w:rPr>
        <w:t xml:space="preserve">analyser </w:t>
      </w:r>
      <w:r w:rsidRPr="005D7934">
        <w:rPr>
          <w:sz w:val="22"/>
          <w:szCs w:val="22"/>
        </w:rPr>
        <w:t xml:space="preserve">les enjeux </w:t>
      </w:r>
      <w:r>
        <w:rPr>
          <w:sz w:val="22"/>
          <w:szCs w:val="22"/>
        </w:rPr>
        <w:t>de la communication et la qualité des informations transmises.</w:t>
      </w:r>
      <w:r w:rsidRPr="005D7934">
        <w:rPr>
          <w:sz w:val="22"/>
          <w:szCs w:val="22"/>
        </w:rPr>
        <w:t xml:space="preserve"> </w:t>
      </w:r>
    </w:p>
    <w:p w14:paraId="3E018C1B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5C68AB78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3686F542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727BB692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0F17F7D4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258B2C00" w14:textId="77777777" w:rsidR="00A7759E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6723C760" w14:textId="77777777" w:rsidR="00A7759E" w:rsidRPr="005D7934" w:rsidRDefault="00A7759E" w:rsidP="00A7759E">
      <w:pPr>
        <w:pStyle w:val="tacheseurasment"/>
        <w:tabs>
          <w:tab w:val="left" w:pos="1809"/>
        </w:tabs>
        <w:rPr>
          <w:sz w:val="22"/>
          <w:szCs w:val="22"/>
        </w:rPr>
      </w:pPr>
    </w:p>
    <w:p w14:paraId="62A4A3BC" w14:textId="77777777" w:rsidR="00A7759E" w:rsidRPr="00620A3B" w:rsidRDefault="00A7759E" w:rsidP="00A7759E">
      <w:pPr>
        <w:pStyle w:val="tacheseurasment"/>
        <w:numPr>
          <w:ilvl w:val="0"/>
          <w:numId w:val="1"/>
        </w:numPr>
        <w:ind w:left="360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</w:t>
      </w:r>
      <w:r w:rsidRPr="00620A3B">
        <w:rPr>
          <w:rFonts w:cs="Arial"/>
          <w:b/>
          <w:color w:val="000000"/>
          <w:szCs w:val="20"/>
        </w:rPr>
        <w:t xml:space="preserve">ourrier de réclamation envoyé </w:t>
      </w:r>
      <w:r>
        <w:rPr>
          <w:rFonts w:cs="Arial"/>
          <w:b/>
          <w:color w:val="000000"/>
          <w:szCs w:val="20"/>
        </w:rPr>
        <w:t>à un</w:t>
      </w:r>
      <w:r w:rsidRPr="00620A3B">
        <w:rPr>
          <w:rFonts w:cs="Arial"/>
          <w:b/>
          <w:color w:val="000000"/>
          <w:szCs w:val="20"/>
        </w:rPr>
        <w:t xml:space="preserve"> fournisseur</w:t>
      </w:r>
    </w:p>
    <w:p w14:paraId="612A58C8" w14:textId="77777777" w:rsidR="00A7759E" w:rsidRDefault="00A7759E" w:rsidP="00A7759E">
      <w:pPr>
        <w:pStyle w:val="tacheseurasment"/>
        <w:rPr>
          <w:rFonts w:cs="Arial"/>
          <w:color w:val="000000"/>
          <w:sz w:val="22"/>
        </w:rPr>
      </w:pPr>
      <w:r>
        <w:rPr>
          <w:rFonts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997B9" wp14:editId="5C9E7444">
                <wp:simplePos x="0" y="0"/>
                <wp:positionH relativeFrom="column">
                  <wp:posOffset>114797</wp:posOffset>
                </wp:positionH>
                <wp:positionV relativeFrom="paragraph">
                  <wp:posOffset>147348</wp:posOffset>
                </wp:positionV>
                <wp:extent cx="6027254" cy="1148486"/>
                <wp:effectExtent l="0" t="0" r="12065" b="1397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254" cy="11484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EC3B" id="Rectangle 133" o:spid="_x0000_s1026" style="position:absolute;margin-left:9.05pt;margin-top:11.6pt;width:474.6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" filled="f" strokecolor="#1f4d78 [1604]" strokeweight="1pt"/>
            </w:pict>
          </mc:Fallback>
        </mc:AlternateContent>
      </w:r>
    </w:p>
    <w:p w14:paraId="309CE9AB" w14:textId="77777777" w:rsidR="00A7759E" w:rsidRPr="00620A3B" w:rsidRDefault="00A7759E" w:rsidP="00A7759E">
      <w:pPr>
        <w:pStyle w:val="tacheseurasment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620A3B">
        <w:rPr>
          <w:rFonts w:cs="Arial"/>
          <w:color w:val="000000"/>
        </w:rPr>
        <w:t xml:space="preserve">Monsieur, </w:t>
      </w:r>
    </w:p>
    <w:p w14:paraId="0EBD0603" w14:textId="77777777" w:rsidR="00A7759E" w:rsidRDefault="00A7759E" w:rsidP="00A7759E">
      <w:pPr>
        <w:pStyle w:val="tacheseurasment"/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620A3B">
        <w:rPr>
          <w:rFonts w:cs="Arial"/>
          <w:color w:val="000000"/>
        </w:rPr>
        <w:t xml:space="preserve">Nous venons de recevoir la livraison de notre commande n°129342, contenant 5 cartons de ramettes de </w:t>
      </w:r>
    </w:p>
    <w:p w14:paraId="049C601C" w14:textId="77777777" w:rsidR="00A7759E" w:rsidRPr="00620A3B" w:rsidRDefault="00A7759E" w:rsidP="00A7759E">
      <w:pPr>
        <w:pStyle w:val="tacheseurasment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620A3B">
        <w:rPr>
          <w:rFonts w:cs="Arial"/>
          <w:color w:val="000000"/>
        </w:rPr>
        <w:t xml:space="preserve">papier 80 g. </w:t>
      </w:r>
    </w:p>
    <w:p w14:paraId="7E1FBC6E" w14:textId="77777777" w:rsidR="00A7759E" w:rsidRPr="00620A3B" w:rsidRDefault="00A7759E" w:rsidP="00A7759E">
      <w:pPr>
        <w:pStyle w:val="tacheseurasment"/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620A3B">
        <w:rPr>
          <w:rFonts w:cs="Arial"/>
          <w:color w:val="000000"/>
        </w:rPr>
        <w:t xml:space="preserve">Malheureusement, nous constatons que l’un des cartons est endommagé. </w:t>
      </w:r>
    </w:p>
    <w:p w14:paraId="228CB2E3" w14:textId="77777777" w:rsidR="00A7759E" w:rsidRPr="00620A3B" w:rsidRDefault="00A7759E" w:rsidP="00A7759E">
      <w:pPr>
        <w:pStyle w:val="tacheseurasment"/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</w:t>
      </w:r>
      <w:r w:rsidRPr="00620A3B">
        <w:rPr>
          <w:rFonts w:cs="Arial"/>
          <w:color w:val="000000"/>
        </w:rPr>
        <w:t xml:space="preserve">Nous vous demandons par conséquent de nous le remplacer. </w:t>
      </w:r>
    </w:p>
    <w:p w14:paraId="0AB769BD" w14:textId="77777777" w:rsidR="00A7759E" w:rsidRPr="009151E1" w:rsidRDefault="00A7759E" w:rsidP="00A7759E">
      <w:pPr>
        <w:pStyle w:val="tacheseurasment"/>
        <w:rPr>
          <w:rFonts w:cs="Arial"/>
          <w:color w:val="000000"/>
          <w:sz w:val="22"/>
        </w:rPr>
      </w:pPr>
    </w:p>
    <w:p w14:paraId="39601EC6" w14:textId="77777777" w:rsidR="00A7759E" w:rsidRDefault="00A7759E" w:rsidP="00A7759E">
      <w:pPr>
        <w:pStyle w:val="tacheseurasment"/>
        <w:rPr>
          <w:rFonts w:cs="Arial"/>
          <w:b/>
          <w:color w:val="000000"/>
          <w:sz w:val="24"/>
        </w:rPr>
      </w:pPr>
    </w:p>
    <w:p w14:paraId="378964BA" w14:textId="77777777" w:rsidR="00A7759E" w:rsidRPr="00620A3B" w:rsidRDefault="00A7759E" w:rsidP="00A7759E">
      <w:pPr>
        <w:pStyle w:val="tacheseurasment"/>
        <w:numPr>
          <w:ilvl w:val="0"/>
          <w:numId w:val="1"/>
        </w:numPr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Mél</w:t>
      </w:r>
      <w:r w:rsidRPr="00620A3B">
        <w:rPr>
          <w:rFonts w:cs="Arial"/>
          <w:b/>
          <w:color w:val="000000"/>
        </w:rPr>
        <w:t xml:space="preserve"> de confirmation de vols</w:t>
      </w:r>
    </w:p>
    <w:p w14:paraId="2CEA0265" w14:textId="77777777" w:rsidR="00A7759E" w:rsidRDefault="00A7759E" w:rsidP="00A7759E">
      <w:pPr>
        <w:pStyle w:val="tacheseurasment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F294C" wp14:editId="1D402539">
                <wp:simplePos x="0" y="0"/>
                <wp:positionH relativeFrom="column">
                  <wp:posOffset>110163</wp:posOffset>
                </wp:positionH>
                <wp:positionV relativeFrom="paragraph">
                  <wp:posOffset>135505</wp:posOffset>
                </wp:positionV>
                <wp:extent cx="6064211" cy="2457100"/>
                <wp:effectExtent l="0" t="0" r="13335" b="1968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11" cy="2457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514B" id="Rectangle 134" o:spid="_x0000_s1026" style="position:absolute;margin-left:8.65pt;margin-top:10.65pt;width:477.5pt;height:1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" filled="f" strokecolor="#1f4d78 [1604]" strokeweight="1pt"/>
            </w:pict>
          </mc:Fallback>
        </mc:AlternateContent>
      </w:r>
    </w:p>
    <w:p w14:paraId="286AB9D4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 xml:space="preserve">De : </w:t>
      </w:r>
    </w:p>
    <w:p w14:paraId="2167CB64" w14:textId="77777777" w:rsidR="00A7759E" w:rsidRPr="00CB239D" w:rsidRDefault="00A7759E" w:rsidP="00A7759E">
      <w:pPr>
        <w:pStyle w:val="tacheseurasment"/>
        <w:rPr>
          <w:rFonts w:cs="Arial"/>
          <w:color w:val="000000"/>
          <w:szCs w:val="22"/>
        </w:rPr>
      </w:pPr>
      <w:r w:rsidRPr="00CB239D">
        <w:rPr>
          <w:rFonts w:cs="Arial"/>
          <w:color w:val="000000"/>
          <w:szCs w:val="22"/>
        </w:rPr>
        <w:t xml:space="preserve">     À : </w:t>
      </w:r>
      <w:hyperlink r:id="rId14" w:history="1">
        <w:r w:rsidRPr="00CB239D">
          <w:rPr>
            <w:rStyle w:val="Lienhypertexte"/>
            <w:rFonts w:cs="Arial"/>
            <w:szCs w:val="22"/>
          </w:rPr>
          <w:t>france.louis@vols.com</w:t>
        </w:r>
      </w:hyperlink>
    </w:p>
    <w:p w14:paraId="25F278D9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Objet : réservation de vols</w:t>
      </w:r>
    </w:p>
    <w:p w14:paraId="6212D52D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12 février 20XX</w:t>
      </w:r>
    </w:p>
    <w:p w14:paraId="07890FF8" w14:textId="77777777" w:rsidR="00A7759E" w:rsidRDefault="00A7759E" w:rsidP="00A7759E">
      <w:pPr>
        <w:pStyle w:val="tacheseurasment"/>
        <w:spacing w:before="1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Madame,</w:t>
      </w:r>
    </w:p>
    <w:p w14:paraId="303650CC" w14:textId="77777777" w:rsidR="00A7759E" w:rsidRPr="00CB239D" w:rsidRDefault="00A7759E" w:rsidP="00A7759E">
      <w:pPr>
        <w:pStyle w:val="tacheseurasment"/>
        <w:spacing w:before="120"/>
        <w:rPr>
          <w:rFonts w:cs="Arial"/>
          <w:color w:val="000000"/>
          <w:sz w:val="2"/>
          <w:szCs w:val="22"/>
        </w:rPr>
      </w:pPr>
      <w:r w:rsidRPr="00CB239D">
        <w:rPr>
          <w:rFonts w:cs="Arial"/>
          <w:color w:val="000000"/>
          <w:sz w:val="2"/>
          <w:szCs w:val="22"/>
        </w:rPr>
        <w:t xml:space="preserve"> </w:t>
      </w:r>
    </w:p>
    <w:p w14:paraId="2EC66253" w14:textId="77777777" w:rsidR="00A7759E" w:rsidRPr="00620A3B" w:rsidRDefault="00A7759E" w:rsidP="00A7759E">
      <w:pPr>
        <w:pStyle w:val="tacheseurasment"/>
        <w:spacing w:after="100" w:afterAutospacing="1"/>
        <w:ind w:right="-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Nous vous confirmons le départ de nos commerciaux par le vol AFJ45 du mardi 25 février 20</w:t>
      </w:r>
      <w:r>
        <w:rPr>
          <w:rFonts w:cs="Arial"/>
          <w:color w:val="000000"/>
          <w:szCs w:val="22"/>
        </w:rPr>
        <w:t>xx</w:t>
      </w:r>
      <w:r w:rsidRPr="00620A3B">
        <w:rPr>
          <w:rFonts w:cs="Arial"/>
          <w:color w:val="000000"/>
          <w:szCs w:val="22"/>
        </w:rPr>
        <w:t xml:space="preserve"> à 8 h 30.</w:t>
      </w:r>
    </w:p>
    <w:p w14:paraId="0BB6D72F" w14:textId="77777777" w:rsidR="00A7759E" w:rsidRPr="00620A3B" w:rsidRDefault="00A7759E" w:rsidP="00A7759E">
      <w:pPr>
        <w:pStyle w:val="tacheseurasment"/>
        <w:spacing w:before="120"/>
        <w:ind w:right="-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 xml:space="preserve">Le jour et l’heure du retour ne sont pas encore définis, par conséquent, seul le vol allé est programmé. </w:t>
      </w:r>
    </w:p>
    <w:p w14:paraId="0069CF10" w14:textId="77777777" w:rsidR="00A7759E" w:rsidRPr="00620A3B" w:rsidRDefault="00A7759E" w:rsidP="00A7759E">
      <w:pPr>
        <w:pStyle w:val="tacheseurasment"/>
        <w:spacing w:before="120"/>
        <w:ind w:right="-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 xml:space="preserve">Veuillez trouver en pièce jointe les photocopies de leurs passeports. </w:t>
      </w:r>
    </w:p>
    <w:p w14:paraId="763959FF" w14:textId="77777777" w:rsidR="00A7759E" w:rsidRPr="00620A3B" w:rsidRDefault="00A7759E" w:rsidP="00A7759E">
      <w:pPr>
        <w:pStyle w:val="tacheseurasment"/>
        <w:spacing w:before="120"/>
        <w:ind w:right="-2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Bien cordialement,</w:t>
      </w:r>
    </w:p>
    <w:p w14:paraId="113E8CE5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</w:p>
    <w:p w14:paraId="27AFD56E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proofErr w:type="spellStart"/>
      <w:proofErr w:type="gramStart"/>
      <w:r w:rsidRPr="00620A3B">
        <w:rPr>
          <w:rFonts w:cs="Arial"/>
          <w:color w:val="000000"/>
          <w:szCs w:val="22"/>
        </w:rPr>
        <w:t>S.Moreau</w:t>
      </w:r>
      <w:proofErr w:type="spellEnd"/>
      <w:proofErr w:type="gramEnd"/>
    </w:p>
    <w:p w14:paraId="1F9BA532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proofErr w:type="spellStart"/>
      <w:r w:rsidRPr="00620A3B">
        <w:rPr>
          <w:rFonts w:cs="Arial"/>
          <w:color w:val="000000"/>
          <w:szCs w:val="22"/>
        </w:rPr>
        <w:t>Sevice</w:t>
      </w:r>
      <w:proofErr w:type="spellEnd"/>
      <w:r w:rsidRPr="00620A3B">
        <w:rPr>
          <w:rFonts w:cs="Arial"/>
          <w:color w:val="000000"/>
          <w:szCs w:val="22"/>
        </w:rPr>
        <w:t xml:space="preserve"> commercial</w:t>
      </w:r>
    </w:p>
    <w:p w14:paraId="311D268A" w14:textId="77777777" w:rsidR="00A7759E" w:rsidRPr="00620A3B" w:rsidRDefault="00A7759E" w:rsidP="00A7759E">
      <w:pPr>
        <w:pStyle w:val="tacheseurasmen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</w:t>
      </w:r>
      <w:r w:rsidRPr="00620A3B">
        <w:rPr>
          <w:rFonts w:cs="Arial"/>
          <w:color w:val="000000"/>
          <w:szCs w:val="22"/>
        </w:rPr>
        <w:t>06 56 40 23 10</w:t>
      </w:r>
    </w:p>
    <w:p w14:paraId="465C3886" w14:textId="77777777" w:rsidR="00A7759E" w:rsidRPr="00620A3B" w:rsidRDefault="00A7759E" w:rsidP="00A7759E">
      <w:pPr>
        <w:pStyle w:val="tacheseurasment"/>
        <w:rPr>
          <w:rFonts w:cs="Arial"/>
          <w:color w:val="000000"/>
          <w:sz w:val="18"/>
          <w:szCs w:val="20"/>
        </w:rPr>
      </w:pPr>
    </w:p>
    <w:p w14:paraId="5AF155F4" w14:textId="77777777" w:rsidR="00A7759E" w:rsidRDefault="00A7759E" w:rsidP="00A7759E">
      <w:pPr>
        <w:pStyle w:val="tacheseurasment"/>
        <w:rPr>
          <w:rFonts w:cs="Arial"/>
          <w:color w:val="000000"/>
          <w:szCs w:val="20"/>
        </w:rPr>
      </w:pPr>
    </w:p>
    <w:p w14:paraId="777B5358" w14:textId="77777777" w:rsidR="00A7759E" w:rsidRPr="00620A3B" w:rsidRDefault="00A7759E" w:rsidP="00A7759E">
      <w:pPr>
        <w:pStyle w:val="tacheseurasment"/>
        <w:numPr>
          <w:ilvl w:val="0"/>
          <w:numId w:val="1"/>
        </w:numPr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Mél</w:t>
      </w:r>
      <w:r w:rsidRPr="00620A3B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d’avertissement à un salarié</w:t>
      </w:r>
    </w:p>
    <w:p w14:paraId="513951C7" w14:textId="77777777" w:rsidR="00A7759E" w:rsidRDefault="00A7759E" w:rsidP="00A7759E">
      <w:pPr>
        <w:pStyle w:val="tacheseurasment"/>
        <w:rPr>
          <w:rFonts w:cs="Arial"/>
          <w:color w:val="000000"/>
          <w:szCs w:val="20"/>
        </w:rPr>
      </w:pPr>
      <w:r>
        <w:rPr>
          <w:rFonts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C2AA" wp14:editId="0998CE20">
                <wp:simplePos x="0" y="0"/>
                <wp:positionH relativeFrom="column">
                  <wp:posOffset>115773</wp:posOffset>
                </wp:positionH>
                <wp:positionV relativeFrom="paragraph">
                  <wp:posOffset>61774</wp:posOffset>
                </wp:positionV>
                <wp:extent cx="6026785" cy="1162736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11627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1B2B3" id="Rectangle 4" o:spid="_x0000_s1026" style="position:absolute;margin-left:9.1pt;margin-top:4.85pt;width:474.55pt;height:9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" filled="f" strokecolor="#1f4d78 [1604]" strokeweight="1pt"/>
            </w:pict>
          </mc:Fallback>
        </mc:AlternateContent>
      </w:r>
    </w:p>
    <w:p w14:paraId="1F030E0C" w14:textId="77777777" w:rsidR="00A7759E" w:rsidRDefault="00A7759E" w:rsidP="00A7759E">
      <w:pPr>
        <w:pStyle w:val="tacheseurasmen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Monsieur,</w:t>
      </w:r>
    </w:p>
    <w:p w14:paraId="533E922A" w14:textId="77777777" w:rsidR="00A7759E" w:rsidRDefault="00A7759E" w:rsidP="00A7759E">
      <w:pPr>
        <w:pStyle w:val="tacheseurasment"/>
        <w:spacing w:before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Nous avons constaté de multiples retards, Si cette situation devait se poursuivre nous serions amenés à   </w:t>
      </w:r>
    </w:p>
    <w:p w14:paraId="227A2AC1" w14:textId="77777777" w:rsidR="00A7759E" w:rsidRDefault="00A7759E" w:rsidP="00A7759E">
      <w:pPr>
        <w:pStyle w:val="tacheseurasmen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vous sanctionner.</w:t>
      </w:r>
    </w:p>
    <w:p w14:paraId="43C6EB41" w14:textId="77777777" w:rsidR="00A7759E" w:rsidRDefault="00A7759E" w:rsidP="00A7759E">
      <w:pPr>
        <w:pStyle w:val="tacheseurasment"/>
        <w:spacing w:before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Gille </w:t>
      </w:r>
      <w:proofErr w:type="spellStart"/>
      <w:r>
        <w:rPr>
          <w:rFonts w:cs="Arial"/>
          <w:color w:val="000000"/>
          <w:szCs w:val="20"/>
        </w:rPr>
        <w:t>Martinod</w:t>
      </w:r>
      <w:proofErr w:type="spellEnd"/>
    </w:p>
    <w:p w14:paraId="413BFED8" w14:textId="77777777" w:rsidR="00A7759E" w:rsidRDefault="00A7759E" w:rsidP="00A7759E">
      <w:pPr>
        <w:pStyle w:val="tacheseurasmen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DRH</w:t>
      </w:r>
    </w:p>
    <w:p w14:paraId="35AC8354" w14:textId="77777777" w:rsidR="00A7759E" w:rsidRDefault="00A7759E" w:rsidP="00A7759E">
      <w:pPr>
        <w:pStyle w:val="tacheseurasment"/>
        <w:ind w:left="993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</w:t>
      </w:r>
    </w:p>
    <w:sectPr w:rsidR="00A7759E" w:rsidSect="00E43A3C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755A"/>
    <w:multiLevelType w:val="hybridMultilevel"/>
    <w:tmpl w:val="3572D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E3"/>
    <w:rsid w:val="004B5A39"/>
    <w:rsid w:val="005D3C80"/>
    <w:rsid w:val="006D1CE3"/>
    <w:rsid w:val="00944A38"/>
    <w:rsid w:val="00A7759E"/>
    <w:rsid w:val="00BF37FA"/>
    <w:rsid w:val="00E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2DD4"/>
  <w15:chartTrackingRefBased/>
  <w15:docId w15:val="{2EFD1B43-C258-4EAC-8233-804B4B74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E3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6D1CE3"/>
    <w:pPr>
      <w:spacing w:after="120"/>
      <w:outlineLvl w:val="1"/>
    </w:pPr>
    <w:rPr>
      <w:rFonts w:cs="Arial"/>
      <w:b/>
      <w:color w:val="00000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1CE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6D1CE3"/>
    <w:rPr>
      <w:rFonts w:eastAsia="Times New Roman"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6D1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france.louis@vols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40E6C1-0AA3-4E87-99EB-08BEBC1D800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A635E85E-D496-4341-9843-11D00313C6BC}">
      <dgm:prSet phldrT="[Texte]" custT="1"/>
      <dgm:spPr/>
      <dgm:t>
        <a:bodyPr/>
        <a:lstStyle/>
        <a:p>
          <a:r>
            <a:rPr lang="fr-FR" sz="1100">
              <a:latin typeface="Arial" panose="020B0604020202020204" pitchFamily="34" charset="0"/>
              <a:cs typeface="Arial" panose="020B0604020202020204" pitchFamily="34" charset="0"/>
            </a:rPr>
            <a:t>Écrits</a:t>
          </a:r>
        </a:p>
        <a:p>
          <a:r>
            <a:rPr lang="fr-FR" sz="1100">
              <a:latin typeface="Arial" panose="020B0604020202020204" pitchFamily="34" charset="0"/>
              <a:cs typeface="Arial" panose="020B0604020202020204" pitchFamily="34" charset="0"/>
            </a:rPr>
            <a:t>professionnels </a:t>
          </a:r>
        </a:p>
      </dgm:t>
    </dgm:pt>
    <dgm:pt modelId="{51DBDDFF-51EC-44B2-BA3A-FEA0FEF40B6D}" type="parTrans" cxnId="{99DE4DFA-5B72-499E-8B92-EB84F4D05FAE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3C14F1-3CEB-48D4-A8EC-97343DF606E5}" type="sibTrans" cxnId="{99DE4DFA-5B72-499E-8B92-EB84F4D05FAE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A86F02-9787-4355-B545-4C9808B1477E}">
      <dgm:prSet phldrT="[Texte]"/>
      <dgm:spPr/>
      <dgm:t>
        <a:bodyPr/>
        <a:lstStyle/>
        <a:p>
          <a:r>
            <a:rPr lang="fr-FR">
              <a:latin typeface="Arial" panose="020B0604020202020204" pitchFamily="34" charset="0"/>
              <a:cs typeface="Arial" panose="020B0604020202020204" pitchFamily="34" charset="0"/>
            </a:rPr>
            <a:t>Enjeux relationnels</a:t>
          </a:r>
        </a:p>
      </dgm:t>
    </dgm:pt>
    <dgm:pt modelId="{82EFAA47-E81D-44DF-9A32-38704B230FE9}" type="parTrans" cxnId="{741F4BCE-2EA7-40E2-AE5C-975CAC4951A9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342D9E-B577-4765-86C4-67A4E40FE649}" type="sibTrans" cxnId="{741F4BCE-2EA7-40E2-AE5C-975CAC4951A9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BCCE4F-0593-485D-86B7-65DC25078D5F}">
      <dgm:prSet phldrT="[Texte]"/>
      <dgm:spPr/>
      <dgm:t>
        <a:bodyPr/>
        <a:lstStyle/>
        <a:p>
          <a:r>
            <a:rPr lang="fr-FR">
              <a:latin typeface="Arial" panose="020B0604020202020204" pitchFamily="34" charset="0"/>
              <a:cs typeface="Arial" panose="020B0604020202020204" pitchFamily="34" charset="0"/>
            </a:rPr>
            <a:t>Enjeux juridiques</a:t>
          </a:r>
        </a:p>
      </dgm:t>
    </dgm:pt>
    <dgm:pt modelId="{29F23D0D-798D-4ED9-9CE9-640788F67C2D}" type="parTrans" cxnId="{3FA1AC2B-9903-481D-99FC-62F1F9FF873E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541066-03BF-4C1C-BFCE-ED7E27E18802}" type="sibTrans" cxnId="{3FA1AC2B-9903-481D-99FC-62F1F9FF873E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0923A8-7E27-44C7-9C75-5679B675D6D4}">
      <dgm:prSet/>
      <dgm:spPr/>
      <dgm:t>
        <a:bodyPr/>
        <a:lstStyle/>
        <a:p>
          <a:r>
            <a:rPr lang="fr-FR">
              <a:latin typeface="Arial" panose="020B0604020202020204" pitchFamily="34" charset="0"/>
              <a:cs typeface="Arial" panose="020B0604020202020204" pitchFamily="34" charset="0"/>
            </a:rPr>
            <a:t>Arguments</a:t>
          </a:r>
        </a:p>
      </dgm:t>
    </dgm:pt>
    <dgm:pt modelId="{CA6A6043-4CF3-48F1-9DAC-B149DE766951}" type="parTrans" cxnId="{2F1300A6-D737-4EB4-9EAB-02ECDC4B3B33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A7492D-66DB-4444-802C-D649C17D2F59}" type="sibTrans" cxnId="{2F1300A6-D737-4EB4-9EAB-02ECDC4B3B33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F1264D-EFE3-4FB5-A3F2-01011E21C91A}">
      <dgm:prSet/>
      <dgm:spPr/>
      <dgm:t>
        <a:bodyPr/>
        <a:lstStyle/>
        <a:p>
          <a:r>
            <a:rPr lang="fr-FR">
              <a:latin typeface="Arial" panose="020B0604020202020204" pitchFamily="34" charset="0"/>
              <a:cs typeface="Arial" panose="020B0604020202020204" pitchFamily="34" charset="0"/>
            </a:rPr>
            <a:t>Preuves </a:t>
          </a:r>
        </a:p>
      </dgm:t>
    </dgm:pt>
    <dgm:pt modelId="{C3DD5036-8D9F-47C9-9178-146C9B5932A0}" type="parTrans" cxnId="{624BCCE9-4122-4386-BCC4-684F274638E6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6BB442-4D15-4D59-BD80-5C0DCDEA18C1}" type="sibTrans" cxnId="{624BCCE9-4122-4386-BCC4-684F274638E6}">
      <dgm:prSet/>
      <dgm:spPr/>
      <dgm:t>
        <a:bodyPr/>
        <a:lstStyle/>
        <a:p>
          <a:endParaRPr lang="fr-F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D8A3D7-BD8F-43B3-AD0B-A7632520C055}" type="pres">
      <dgm:prSet presAssocID="{0A40E6C1-0AA3-4E87-99EB-08BEBC1D800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1447C04-4089-43C4-973F-891036D8E23A}" type="pres">
      <dgm:prSet presAssocID="{A635E85E-D496-4341-9843-11D00313C6BC}" presName="root1" presStyleCnt="0"/>
      <dgm:spPr/>
    </dgm:pt>
    <dgm:pt modelId="{706B8FAE-B67C-4660-9805-608CFF0FCBBF}" type="pres">
      <dgm:prSet presAssocID="{A635E85E-D496-4341-9843-11D00313C6BC}" presName="LevelOneTextNode" presStyleLbl="node0" presStyleIdx="0" presStyleCnt="1" custAng="5400000" custScaleX="208615" custScaleY="84159" custLinFactNeighborX="-68743" custLinFactNeighborY="-408">
        <dgm:presLayoutVars>
          <dgm:chPref val="3"/>
        </dgm:presLayoutVars>
      </dgm:prSet>
      <dgm:spPr/>
    </dgm:pt>
    <dgm:pt modelId="{903B856E-F119-4450-9A74-A05566A922A3}" type="pres">
      <dgm:prSet presAssocID="{A635E85E-D496-4341-9843-11D00313C6BC}" presName="level2hierChild" presStyleCnt="0"/>
      <dgm:spPr/>
    </dgm:pt>
    <dgm:pt modelId="{EE2BC8DA-881A-4C56-B81F-73328F06694A}" type="pres">
      <dgm:prSet presAssocID="{82EFAA47-E81D-44DF-9A32-38704B230FE9}" presName="conn2-1" presStyleLbl="parChTrans1D2" presStyleIdx="0" presStyleCnt="2"/>
      <dgm:spPr/>
    </dgm:pt>
    <dgm:pt modelId="{05C38385-FED9-4F81-89F7-1598F496DEC7}" type="pres">
      <dgm:prSet presAssocID="{82EFAA47-E81D-44DF-9A32-38704B230FE9}" presName="connTx" presStyleLbl="parChTrans1D2" presStyleIdx="0" presStyleCnt="2"/>
      <dgm:spPr/>
    </dgm:pt>
    <dgm:pt modelId="{97F67673-4D96-47BA-8E60-DCCD3CDE0994}" type="pres">
      <dgm:prSet presAssocID="{1FA86F02-9787-4355-B545-4C9808B1477E}" presName="root2" presStyleCnt="0"/>
      <dgm:spPr/>
    </dgm:pt>
    <dgm:pt modelId="{2FA4C072-D600-4AAC-95C3-040A1F82CDAF}" type="pres">
      <dgm:prSet presAssocID="{1FA86F02-9787-4355-B545-4C9808B1477E}" presName="LevelTwoTextNode" presStyleLbl="node2" presStyleIdx="0" presStyleCnt="2" custScaleX="166375" custLinFactNeighborX="49776" custLinFactNeighborY="-12889">
        <dgm:presLayoutVars>
          <dgm:chPref val="3"/>
        </dgm:presLayoutVars>
      </dgm:prSet>
      <dgm:spPr/>
    </dgm:pt>
    <dgm:pt modelId="{97424ED5-9269-4171-9527-60B7E1CF2674}" type="pres">
      <dgm:prSet presAssocID="{1FA86F02-9787-4355-B545-4C9808B1477E}" presName="level3hierChild" presStyleCnt="0"/>
      <dgm:spPr/>
    </dgm:pt>
    <dgm:pt modelId="{F166C94E-2A27-44E1-9F4A-3A18A41F4EB9}" type="pres">
      <dgm:prSet presAssocID="{CA6A6043-4CF3-48F1-9DAC-B149DE766951}" presName="conn2-1" presStyleLbl="parChTrans1D3" presStyleIdx="0" presStyleCnt="2"/>
      <dgm:spPr/>
    </dgm:pt>
    <dgm:pt modelId="{1DFEC51C-A5FC-4B18-8082-7260F3FD1643}" type="pres">
      <dgm:prSet presAssocID="{CA6A6043-4CF3-48F1-9DAC-B149DE766951}" presName="connTx" presStyleLbl="parChTrans1D3" presStyleIdx="0" presStyleCnt="2"/>
      <dgm:spPr/>
    </dgm:pt>
    <dgm:pt modelId="{2A360DFD-4D3F-451B-9DA0-07EB0DE8EB70}" type="pres">
      <dgm:prSet presAssocID="{EF0923A8-7E27-44C7-9C75-5679B675D6D4}" presName="root2" presStyleCnt="0"/>
      <dgm:spPr/>
    </dgm:pt>
    <dgm:pt modelId="{9357A4FA-A074-4E34-A202-ADECF1143DC8}" type="pres">
      <dgm:prSet presAssocID="{EF0923A8-7E27-44C7-9C75-5679B675D6D4}" presName="LevelTwoTextNode" presStyleLbl="node3" presStyleIdx="0" presStyleCnt="2" custLinFactNeighborX="49776" custLinFactNeighborY="-12889">
        <dgm:presLayoutVars>
          <dgm:chPref val="3"/>
        </dgm:presLayoutVars>
      </dgm:prSet>
      <dgm:spPr/>
    </dgm:pt>
    <dgm:pt modelId="{A8DB0D9D-AD91-43B0-821E-A3AAA9D8394D}" type="pres">
      <dgm:prSet presAssocID="{EF0923A8-7E27-44C7-9C75-5679B675D6D4}" presName="level3hierChild" presStyleCnt="0"/>
      <dgm:spPr/>
    </dgm:pt>
    <dgm:pt modelId="{3755A4D5-2696-4EE3-84C2-154502BA8C3B}" type="pres">
      <dgm:prSet presAssocID="{29F23D0D-798D-4ED9-9CE9-640788F67C2D}" presName="conn2-1" presStyleLbl="parChTrans1D2" presStyleIdx="1" presStyleCnt="2"/>
      <dgm:spPr/>
    </dgm:pt>
    <dgm:pt modelId="{FF47EF83-8D11-4153-B2F7-80F60A2D1621}" type="pres">
      <dgm:prSet presAssocID="{29F23D0D-798D-4ED9-9CE9-640788F67C2D}" presName="connTx" presStyleLbl="parChTrans1D2" presStyleIdx="1" presStyleCnt="2"/>
      <dgm:spPr/>
    </dgm:pt>
    <dgm:pt modelId="{25E2EEC4-B29B-4383-B085-E036217E092B}" type="pres">
      <dgm:prSet presAssocID="{28BCCE4F-0593-485D-86B7-65DC25078D5F}" presName="root2" presStyleCnt="0"/>
      <dgm:spPr/>
    </dgm:pt>
    <dgm:pt modelId="{8D9A5CEC-A998-4870-95F9-49AF8A7D3F06}" type="pres">
      <dgm:prSet presAssocID="{28BCCE4F-0593-485D-86B7-65DC25078D5F}" presName="LevelTwoTextNode" presStyleLbl="node2" presStyleIdx="1" presStyleCnt="2" custScaleX="166375" custLinFactNeighborX="49776" custLinFactNeighborY="-12889">
        <dgm:presLayoutVars>
          <dgm:chPref val="3"/>
        </dgm:presLayoutVars>
      </dgm:prSet>
      <dgm:spPr/>
    </dgm:pt>
    <dgm:pt modelId="{C59262C9-95A0-4DA5-A7C2-37637E4075A8}" type="pres">
      <dgm:prSet presAssocID="{28BCCE4F-0593-485D-86B7-65DC25078D5F}" presName="level3hierChild" presStyleCnt="0"/>
      <dgm:spPr/>
    </dgm:pt>
    <dgm:pt modelId="{4205BDB3-9193-44B4-B36B-7DDD48AE95E2}" type="pres">
      <dgm:prSet presAssocID="{C3DD5036-8D9F-47C9-9178-146C9B5932A0}" presName="conn2-1" presStyleLbl="parChTrans1D3" presStyleIdx="1" presStyleCnt="2"/>
      <dgm:spPr/>
    </dgm:pt>
    <dgm:pt modelId="{03DA1F3C-9A5E-4ABD-BE36-FBCC7A4027C8}" type="pres">
      <dgm:prSet presAssocID="{C3DD5036-8D9F-47C9-9178-146C9B5932A0}" presName="connTx" presStyleLbl="parChTrans1D3" presStyleIdx="1" presStyleCnt="2"/>
      <dgm:spPr/>
    </dgm:pt>
    <dgm:pt modelId="{E103B6D7-4B5D-4307-9678-9C5068C9FD76}" type="pres">
      <dgm:prSet presAssocID="{D2F1264D-EFE3-4FB5-A3F2-01011E21C91A}" presName="root2" presStyleCnt="0"/>
      <dgm:spPr/>
    </dgm:pt>
    <dgm:pt modelId="{78BABB57-C891-4896-A188-2C08AAD04005}" type="pres">
      <dgm:prSet presAssocID="{D2F1264D-EFE3-4FB5-A3F2-01011E21C91A}" presName="LevelTwoTextNode" presStyleLbl="node3" presStyleIdx="1" presStyleCnt="2" custLinFactNeighborX="49776" custLinFactNeighborY="-12889">
        <dgm:presLayoutVars>
          <dgm:chPref val="3"/>
        </dgm:presLayoutVars>
      </dgm:prSet>
      <dgm:spPr/>
    </dgm:pt>
    <dgm:pt modelId="{C3312CD5-FA38-4AB2-9D1A-567B62CD7113}" type="pres">
      <dgm:prSet presAssocID="{D2F1264D-EFE3-4FB5-A3F2-01011E21C91A}" presName="level3hierChild" presStyleCnt="0"/>
      <dgm:spPr/>
    </dgm:pt>
  </dgm:ptLst>
  <dgm:cxnLst>
    <dgm:cxn modelId="{562DE408-4C09-4714-A45A-C0F0D4AE402C}" type="presOf" srcId="{1FA86F02-9787-4355-B545-4C9808B1477E}" destId="{2FA4C072-D600-4AAC-95C3-040A1F82CDAF}" srcOrd="0" destOrd="0" presId="urn:microsoft.com/office/officeart/2008/layout/HorizontalMultiLevelHierarchy"/>
    <dgm:cxn modelId="{E1D02128-34ED-4535-B466-D6DE0DCB4ED9}" type="presOf" srcId="{EF0923A8-7E27-44C7-9C75-5679B675D6D4}" destId="{9357A4FA-A074-4E34-A202-ADECF1143DC8}" srcOrd="0" destOrd="0" presId="urn:microsoft.com/office/officeart/2008/layout/HorizontalMultiLevelHierarchy"/>
    <dgm:cxn modelId="{3FA1AC2B-9903-481D-99FC-62F1F9FF873E}" srcId="{A635E85E-D496-4341-9843-11D00313C6BC}" destId="{28BCCE4F-0593-485D-86B7-65DC25078D5F}" srcOrd="1" destOrd="0" parTransId="{29F23D0D-798D-4ED9-9CE9-640788F67C2D}" sibTransId="{99541066-03BF-4C1C-BFCE-ED7E27E18802}"/>
    <dgm:cxn modelId="{F405F941-FCBC-4E76-A8EB-BEFFFD60770D}" type="presOf" srcId="{D2F1264D-EFE3-4FB5-A3F2-01011E21C91A}" destId="{78BABB57-C891-4896-A188-2C08AAD04005}" srcOrd="0" destOrd="0" presId="urn:microsoft.com/office/officeart/2008/layout/HorizontalMultiLevelHierarchy"/>
    <dgm:cxn modelId="{0844E24B-C1F6-44E1-B1C7-279D65BBE473}" type="presOf" srcId="{82EFAA47-E81D-44DF-9A32-38704B230FE9}" destId="{EE2BC8DA-881A-4C56-B81F-73328F06694A}" srcOrd="0" destOrd="0" presId="urn:microsoft.com/office/officeart/2008/layout/HorizontalMultiLevelHierarchy"/>
    <dgm:cxn modelId="{96907C53-944A-401B-8F4F-473DE1EB99B8}" type="presOf" srcId="{CA6A6043-4CF3-48F1-9DAC-B149DE766951}" destId="{F166C94E-2A27-44E1-9F4A-3A18A41F4EB9}" srcOrd="0" destOrd="0" presId="urn:microsoft.com/office/officeart/2008/layout/HorizontalMultiLevelHierarchy"/>
    <dgm:cxn modelId="{C6674179-D4E1-423F-9008-067C70B5B6FC}" type="presOf" srcId="{C3DD5036-8D9F-47C9-9178-146C9B5932A0}" destId="{03DA1F3C-9A5E-4ABD-BE36-FBCC7A4027C8}" srcOrd="1" destOrd="0" presId="urn:microsoft.com/office/officeart/2008/layout/HorizontalMultiLevelHierarchy"/>
    <dgm:cxn modelId="{70F8737A-4B42-4149-A153-8967A320EA7E}" type="presOf" srcId="{28BCCE4F-0593-485D-86B7-65DC25078D5F}" destId="{8D9A5CEC-A998-4870-95F9-49AF8A7D3F06}" srcOrd="0" destOrd="0" presId="urn:microsoft.com/office/officeart/2008/layout/HorizontalMultiLevelHierarchy"/>
    <dgm:cxn modelId="{0D8E66A4-EDD5-4D98-BB57-5D66323ECE81}" type="presOf" srcId="{A635E85E-D496-4341-9843-11D00313C6BC}" destId="{706B8FAE-B67C-4660-9805-608CFF0FCBBF}" srcOrd="0" destOrd="0" presId="urn:microsoft.com/office/officeart/2008/layout/HorizontalMultiLevelHierarchy"/>
    <dgm:cxn modelId="{2F1300A6-D737-4EB4-9EAB-02ECDC4B3B33}" srcId="{1FA86F02-9787-4355-B545-4C9808B1477E}" destId="{EF0923A8-7E27-44C7-9C75-5679B675D6D4}" srcOrd="0" destOrd="0" parTransId="{CA6A6043-4CF3-48F1-9DAC-B149DE766951}" sibTransId="{77A7492D-66DB-4444-802C-D649C17D2F59}"/>
    <dgm:cxn modelId="{C465A0AA-757B-4EDD-ACDD-3E6C7119D702}" type="presOf" srcId="{82EFAA47-E81D-44DF-9A32-38704B230FE9}" destId="{05C38385-FED9-4F81-89F7-1598F496DEC7}" srcOrd="1" destOrd="0" presId="urn:microsoft.com/office/officeart/2008/layout/HorizontalMultiLevelHierarchy"/>
    <dgm:cxn modelId="{2A9CD5B3-D735-4B8B-96F9-BE74B0AEC831}" type="presOf" srcId="{0A40E6C1-0AA3-4E87-99EB-08BEBC1D8002}" destId="{09D8A3D7-BD8F-43B3-AD0B-A7632520C055}" srcOrd="0" destOrd="0" presId="urn:microsoft.com/office/officeart/2008/layout/HorizontalMultiLevelHierarchy"/>
    <dgm:cxn modelId="{D37447BD-A155-4FA4-8F34-E51D4D1FBFAA}" type="presOf" srcId="{29F23D0D-798D-4ED9-9CE9-640788F67C2D}" destId="{FF47EF83-8D11-4153-B2F7-80F60A2D1621}" srcOrd="1" destOrd="0" presId="urn:microsoft.com/office/officeart/2008/layout/HorizontalMultiLevelHierarchy"/>
    <dgm:cxn modelId="{246E5EBE-C712-49DE-9ABF-8050C5516615}" type="presOf" srcId="{CA6A6043-4CF3-48F1-9DAC-B149DE766951}" destId="{1DFEC51C-A5FC-4B18-8082-7260F3FD1643}" srcOrd="1" destOrd="0" presId="urn:microsoft.com/office/officeart/2008/layout/HorizontalMultiLevelHierarchy"/>
    <dgm:cxn modelId="{741F4BCE-2EA7-40E2-AE5C-975CAC4951A9}" srcId="{A635E85E-D496-4341-9843-11D00313C6BC}" destId="{1FA86F02-9787-4355-B545-4C9808B1477E}" srcOrd="0" destOrd="0" parTransId="{82EFAA47-E81D-44DF-9A32-38704B230FE9}" sibTransId="{15342D9E-B577-4765-86C4-67A4E40FE649}"/>
    <dgm:cxn modelId="{13761ED1-0587-49B8-A7A9-07F62F52EC6C}" type="presOf" srcId="{29F23D0D-798D-4ED9-9CE9-640788F67C2D}" destId="{3755A4D5-2696-4EE3-84C2-154502BA8C3B}" srcOrd="0" destOrd="0" presId="urn:microsoft.com/office/officeart/2008/layout/HorizontalMultiLevelHierarchy"/>
    <dgm:cxn modelId="{624BCCE9-4122-4386-BCC4-684F274638E6}" srcId="{28BCCE4F-0593-485D-86B7-65DC25078D5F}" destId="{D2F1264D-EFE3-4FB5-A3F2-01011E21C91A}" srcOrd="0" destOrd="0" parTransId="{C3DD5036-8D9F-47C9-9178-146C9B5932A0}" sibTransId="{E86BB442-4D15-4D59-BD80-5C0DCDEA18C1}"/>
    <dgm:cxn modelId="{EE4C39F7-E9E4-408B-B10B-F812B3E1482C}" type="presOf" srcId="{C3DD5036-8D9F-47C9-9178-146C9B5932A0}" destId="{4205BDB3-9193-44B4-B36B-7DDD48AE95E2}" srcOrd="0" destOrd="0" presId="urn:microsoft.com/office/officeart/2008/layout/HorizontalMultiLevelHierarchy"/>
    <dgm:cxn modelId="{99DE4DFA-5B72-499E-8B92-EB84F4D05FAE}" srcId="{0A40E6C1-0AA3-4E87-99EB-08BEBC1D8002}" destId="{A635E85E-D496-4341-9843-11D00313C6BC}" srcOrd="0" destOrd="0" parTransId="{51DBDDFF-51EC-44B2-BA3A-FEA0FEF40B6D}" sibTransId="{573C14F1-3CEB-48D4-A8EC-97343DF606E5}"/>
    <dgm:cxn modelId="{74F9944E-16FF-4201-BBDA-526EB856F3BA}" type="presParOf" srcId="{09D8A3D7-BD8F-43B3-AD0B-A7632520C055}" destId="{21447C04-4089-43C4-973F-891036D8E23A}" srcOrd="0" destOrd="0" presId="urn:microsoft.com/office/officeart/2008/layout/HorizontalMultiLevelHierarchy"/>
    <dgm:cxn modelId="{8F004E1C-1B43-4851-93BB-A805796D274C}" type="presParOf" srcId="{21447C04-4089-43C4-973F-891036D8E23A}" destId="{706B8FAE-B67C-4660-9805-608CFF0FCBBF}" srcOrd="0" destOrd="0" presId="urn:microsoft.com/office/officeart/2008/layout/HorizontalMultiLevelHierarchy"/>
    <dgm:cxn modelId="{BFF30231-955F-4F25-8EA3-D2D94CBA8643}" type="presParOf" srcId="{21447C04-4089-43C4-973F-891036D8E23A}" destId="{903B856E-F119-4450-9A74-A05566A922A3}" srcOrd="1" destOrd="0" presId="urn:microsoft.com/office/officeart/2008/layout/HorizontalMultiLevelHierarchy"/>
    <dgm:cxn modelId="{94554671-B843-4B4B-8FC9-A912D5968015}" type="presParOf" srcId="{903B856E-F119-4450-9A74-A05566A922A3}" destId="{EE2BC8DA-881A-4C56-B81F-73328F06694A}" srcOrd="0" destOrd="0" presId="urn:microsoft.com/office/officeart/2008/layout/HorizontalMultiLevelHierarchy"/>
    <dgm:cxn modelId="{AB2957BB-F9D6-4C5A-8BD5-E01E40A13191}" type="presParOf" srcId="{EE2BC8DA-881A-4C56-B81F-73328F06694A}" destId="{05C38385-FED9-4F81-89F7-1598F496DEC7}" srcOrd="0" destOrd="0" presId="urn:microsoft.com/office/officeart/2008/layout/HorizontalMultiLevelHierarchy"/>
    <dgm:cxn modelId="{EBF7FCB8-9D04-4A20-81B1-8F60B60A07A7}" type="presParOf" srcId="{903B856E-F119-4450-9A74-A05566A922A3}" destId="{97F67673-4D96-47BA-8E60-DCCD3CDE0994}" srcOrd="1" destOrd="0" presId="urn:microsoft.com/office/officeart/2008/layout/HorizontalMultiLevelHierarchy"/>
    <dgm:cxn modelId="{8225280D-1DF6-4BC8-BFDF-F73345F144B8}" type="presParOf" srcId="{97F67673-4D96-47BA-8E60-DCCD3CDE0994}" destId="{2FA4C072-D600-4AAC-95C3-040A1F82CDAF}" srcOrd="0" destOrd="0" presId="urn:microsoft.com/office/officeart/2008/layout/HorizontalMultiLevelHierarchy"/>
    <dgm:cxn modelId="{D3A9CCB8-124A-4662-A0E7-36BF99067C4D}" type="presParOf" srcId="{97F67673-4D96-47BA-8E60-DCCD3CDE0994}" destId="{97424ED5-9269-4171-9527-60B7E1CF2674}" srcOrd="1" destOrd="0" presId="urn:microsoft.com/office/officeart/2008/layout/HorizontalMultiLevelHierarchy"/>
    <dgm:cxn modelId="{08C814CE-1076-4156-9E69-69DF0B1969CB}" type="presParOf" srcId="{97424ED5-9269-4171-9527-60B7E1CF2674}" destId="{F166C94E-2A27-44E1-9F4A-3A18A41F4EB9}" srcOrd="0" destOrd="0" presId="urn:microsoft.com/office/officeart/2008/layout/HorizontalMultiLevelHierarchy"/>
    <dgm:cxn modelId="{FDDDEDFC-7460-41CC-8104-EA9A737F37A9}" type="presParOf" srcId="{F166C94E-2A27-44E1-9F4A-3A18A41F4EB9}" destId="{1DFEC51C-A5FC-4B18-8082-7260F3FD1643}" srcOrd="0" destOrd="0" presId="urn:microsoft.com/office/officeart/2008/layout/HorizontalMultiLevelHierarchy"/>
    <dgm:cxn modelId="{B02417A6-3471-48DD-A90F-CE65F9B6E17C}" type="presParOf" srcId="{97424ED5-9269-4171-9527-60B7E1CF2674}" destId="{2A360DFD-4D3F-451B-9DA0-07EB0DE8EB70}" srcOrd="1" destOrd="0" presId="urn:microsoft.com/office/officeart/2008/layout/HorizontalMultiLevelHierarchy"/>
    <dgm:cxn modelId="{F3203819-0ED3-4578-8F1A-7C5C00061CB1}" type="presParOf" srcId="{2A360DFD-4D3F-451B-9DA0-07EB0DE8EB70}" destId="{9357A4FA-A074-4E34-A202-ADECF1143DC8}" srcOrd="0" destOrd="0" presId="urn:microsoft.com/office/officeart/2008/layout/HorizontalMultiLevelHierarchy"/>
    <dgm:cxn modelId="{1C87476B-E6BF-419C-B4AF-4A35315538B8}" type="presParOf" srcId="{2A360DFD-4D3F-451B-9DA0-07EB0DE8EB70}" destId="{A8DB0D9D-AD91-43B0-821E-A3AAA9D8394D}" srcOrd="1" destOrd="0" presId="urn:microsoft.com/office/officeart/2008/layout/HorizontalMultiLevelHierarchy"/>
    <dgm:cxn modelId="{07EA7C59-9B14-4E0D-97C6-67B7F1C8A642}" type="presParOf" srcId="{903B856E-F119-4450-9A74-A05566A922A3}" destId="{3755A4D5-2696-4EE3-84C2-154502BA8C3B}" srcOrd="2" destOrd="0" presId="urn:microsoft.com/office/officeart/2008/layout/HorizontalMultiLevelHierarchy"/>
    <dgm:cxn modelId="{CB594EA9-C972-4F98-B4E1-4E81F1CAE9A3}" type="presParOf" srcId="{3755A4D5-2696-4EE3-84C2-154502BA8C3B}" destId="{FF47EF83-8D11-4153-B2F7-80F60A2D1621}" srcOrd="0" destOrd="0" presId="urn:microsoft.com/office/officeart/2008/layout/HorizontalMultiLevelHierarchy"/>
    <dgm:cxn modelId="{C7D704F8-8281-4493-97FC-2056813DA11B}" type="presParOf" srcId="{903B856E-F119-4450-9A74-A05566A922A3}" destId="{25E2EEC4-B29B-4383-B085-E036217E092B}" srcOrd="3" destOrd="0" presId="urn:microsoft.com/office/officeart/2008/layout/HorizontalMultiLevelHierarchy"/>
    <dgm:cxn modelId="{2570689A-2A3B-44F6-A471-7EF886090C9E}" type="presParOf" srcId="{25E2EEC4-B29B-4383-B085-E036217E092B}" destId="{8D9A5CEC-A998-4870-95F9-49AF8A7D3F06}" srcOrd="0" destOrd="0" presId="urn:microsoft.com/office/officeart/2008/layout/HorizontalMultiLevelHierarchy"/>
    <dgm:cxn modelId="{37E98503-B46D-4FA4-9548-E06E3C667D62}" type="presParOf" srcId="{25E2EEC4-B29B-4383-B085-E036217E092B}" destId="{C59262C9-95A0-4DA5-A7C2-37637E4075A8}" srcOrd="1" destOrd="0" presId="urn:microsoft.com/office/officeart/2008/layout/HorizontalMultiLevelHierarchy"/>
    <dgm:cxn modelId="{A055CC89-7F94-4D95-BF89-BA2E6D83561C}" type="presParOf" srcId="{C59262C9-95A0-4DA5-A7C2-37637E4075A8}" destId="{4205BDB3-9193-44B4-B36B-7DDD48AE95E2}" srcOrd="0" destOrd="0" presId="urn:microsoft.com/office/officeart/2008/layout/HorizontalMultiLevelHierarchy"/>
    <dgm:cxn modelId="{C18A80C8-D175-44C3-9417-A8144A1866C1}" type="presParOf" srcId="{4205BDB3-9193-44B4-B36B-7DDD48AE95E2}" destId="{03DA1F3C-9A5E-4ABD-BE36-FBCC7A4027C8}" srcOrd="0" destOrd="0" presId="urn:microsoft.com/office/officeart/2008/layout/HorizontalMultiLevelHierarchy"/>
    <dgm:cxn modelId="{0FC22EA2-7BDF-4792-B41F-D7EAC275F89C}" type="presParOf" srcId="{C59262C9-95A0-4DA5-A7C2-37637E4075A8}" destId="{E103B6D7-4B5D-4307-9678-9C5068C9FD76}" srcOrd="1" destOrd="0" presId="urn:microsoft.com/office/officeart/2008/layout/HorizontalMultiLevelHierarchy"/>
    <dgm:cxn modelId="{CA8B296E-0334-4CBE-AB74-870CD1531A1B}" type="presParOf" srcId="{E103B6D7-4B5D-4307-9678-9C5068C9FD76}" destId="{78BABB57-C891-4896-A188-2C08AAD04005}" srcOrd="0" destOrd="0" presId="urn:microsoft.com/office/officeart/2008/layout/HorizontalMultiLevelHierarchy"/>
    <dgm:cxn modelId="{B09484EE-A76D-46C5-B63E-515DB2FC7203}" type="presParOf" srcId="{E103B6D7-4B5D-4307-9678-9C5068C9FD76}" destId="{C3312CD5-FA38-4AB2-9D1A-567B62CD711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05BDB3-9193-44B4-B36B-7DDD48AE95E2}">
      <dsp:nvSpPr>
        <dsp:cNvPr id="0" name=""/>
        <dsp:cNvSpPr/>
      </dsp:nvSpPr>
      <dsp:spPr>
        <a:xfrm>
          <a:off x="4043125" y="771379"/>
          <a:ext cx="171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096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24396" y="812821"/>
        <a:ext cx="8554" cy="8554"/>
      </dsp:txXfrm>
    </dsp:sp>
    <dsp:sp modelId="{3755A4D5-2696-4EE3-84C2-154502BA8C3B}">
      <dsp:nvSpPr>
        <dsp:cNvPr id="0" name=""/>
        <dsp:cNvSpPr/>
      </dsp:nvSpPr>
      <dsp:spPr>
        <a:xfrm>
          <a:off x="1843601" y="682104"/>
          <a:ext cx="776215" cy="134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8107" y="0"/>
              </a:lnTo>
              <a:lnTo>
                <a:pt x="388107" y="134995"/>
              </a:lnTo>
              <a:lnTo>
                <a:pt x="776215" y="1349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12012" y="729905"/>
        <a:ext cx="39393" cy="39393"/>
      </dsp:txXfrm>
    </dsp:sp>
    <dsp:sp modelId="{F166C94E-2A27-44E1-9F4A-3A18A41F4EB9}">
      <dsp:nvSpPr>
        <dsp:cNvPr id="0" name=""/>
        <dsp:cNvSpPr/>
      </dsp:nvSpPr>
      <dsp:spPr>
        <a:xfrm>
          <a:off x="4043125" y="445357"/>
          <a:ext cx="17109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1096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124396" y="486799"/>
        <a:ext cx="8554" cy="8554"/>
      </dsp:txXfrm>
    </dsp:sp>
    <dsp:sp modelId="{EE2BC8DA-881A-4C56-B81F-73328F06694A}">
      <dsp:nvSpPr>
        <dsp:cNvPr id="0" name=""/>
        <dsp:cNvSpPr/>
      </dsp:nvSpPr>
      <dsp:spPr>
        <a:xfrm>
          <a:off x="1843601" y="491077"/>
          <a:ext cx="776215" cy="191027"/>
        </a:xfrm>
        <a:custGeom>
          <a:avLst/>
          <a:gdLst/>
          <a:ahLst/>
          <a:cxnLst/>
          <a:rect l="0" t="0" r="0" b="0"/>
          <a:pathLst>
            <a:path>
              <a:moveTo>
                <a:pt x="0" y="191027"/>
              </a:moveTo>
              <a:lnTo>
                <a:pt x="388107" y="191027"/>
              </a:lnTo>
              <a:lnTo>
                <a:pt x="388107" y="0"/>
              </a:lnTo>
              <a:lnTo>
                <a:pt x="776215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11724" y="566606"/>
        <a:ext cx="39968" cy="39968"/>
      </dsp:txXfrm>
    </dsp:sp>
    <dsp:sp modelId="{706B8FAE-B67C-4660-9805-608CFF0FCBBF}">
      <dsp:nvSpPr>
        <dsp:cNvPr id="0" name=""/>
        <dsp:cNvSpPr/>
      </dsp:nvSpPr>
      <dsp:spPr>
        <a:xfrm>
          <a:off x="993913" y="410051"/>
          <a:ext cx="1155271" cy="5441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Arial" panose="020B0604020202020204" pitchFamily="34" charset="0"/>
              <a:cs typeface="Arial" panose="020B0604020202020204" pitchFamily="34" charset="0"/>
            </a:rPr>
            <a:t>Écrits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>
              <a:latin typeface="Arial" panose="020B0604020202020204" pitchFamily="34" charset="0"/>
              <a:cs typeface="Arial" panose="020B0604020202020204" pitchFamily="34" charset="0"/>
            </a:rPr>
            <a:t>professionnels </a:t>
          </a:r>
        </a:p>
      </dsp:txBody>
      <dsp:txXfrm>
        <a:off x="993913" y="410051"/>
        <a:ext cx="1155271" cy="544104"/>
      </dsp:txXfrm>
    </dsp:sp>
    <dsp:sp modelId="{2FA4C072-D600-4AAC-95C3-040A1F82CDAF}">
      <dsp:nvSpPr>
        <dsp:cNvPr id="0" name=""/>
        <dsp:cNvSpPr/>
      </dsp:nvSpPr>
      <dsp:spPr>
        <a:xfrm>
          <a:off x="2619816" y="360668"/>
          <a:ext cx="1423308" cy="260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Arial" panose="020B0604020202020204" pitchFamily="34" charset="0"/>
              <a:cs typeface="Arial" panose="020B0604020202020204" pitchFamily="34" charset="0"/>
            </a:rPr>
            <a:t>Enjeux relationnels</a:t>
          </a:r>
        </a:p>
      </dsp:txBody>
      <dsp:txXfrm>
        <a:off x="2619816" y="360668"/>
        <a:ext cx="1423308" cy="260817"/>
      </dsp:txXfrm>
    </dsp:sp>
    <dsp:sp modelId="{9357A4FA-A074-4E34-A202-ADECF1143DC8}">
      <dsp:nvSpPr>
        <dsp:cNvPr id="0" name=""/>
        <dsp:cNvSpPr/>
      </dsp:nvSpPr>
      <dsp:spPr>
        <a:xfrm>
          <a:off x="4214221" y="360668"/>
          <a:ext cx="855482" cy="260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Arial" panose="020B0604020202020204" pitchFamily="34" charset="0"/>
              <a:cs typeface="Arial" panose="020B0604020202020204" pitchFamily="34" charset="0"/>
            </a:rPr>
            <a:t>Arguments</a:t>
          </a:r>
        </a:p>
      </dsp:txBody>
      <dsp:txXfrm>
        <a:off x="4214221" y="360668"/>
        <a:ext cx="855482" cy="260817"/>
      </dsp:txXfrm>
    </dsp:sp>
    <dsp:sp modelId="{8D9A5CEC-A998-4870-95F9-49AF8A7D3F06}">
      <dsp:nvSpPr>
        <dsp:cNvPr id="0" name=""/>
        <dsp:cNvSpPr/>
      </dsp:nvSpPr>
      <dsp:spPr>
        <a:xfrm>
          <a:off x="2619816" y="686690"/>
          <a:ext cx="1423308" cy="260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Arial" panose="020B0604020202020204" pitchFamily="34" charset="0"/>
              <a:cs typeface="Arial" panose="020B0604020202020204" pitchFamily="34" charset="0"/>
            </a:rPr>
            <a:t>Enjeux juridiques</a:t>
          </a:r>
        </a:p>
      </dsp:txBody>
      <dsp:txXfrm>
        <a:off x="2619816" y="686690"/>
        <a:ext cx="1423308" cy="260817"/>
      </dsp:txXfrm>
    </dsp:sp>
    <dsp:sp modelId="{78BABB57-C891-4896-A188-2C08AAD04005}">
      <dsp:nvSpPr>
        <dsp:cNvPr id="0" name=""/>
        <dsp:cNvSpPr/>
      </dsp:nvSpPr>
      <dsp:spPr>
        <a:xfrm>
          <a:off x="4214221" y="686690"/>
          <a:ext cx="855482" cy="2608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Arial" panose="020B0604020202020204" pitchFamily="34" charset="0"/>
              <a:cs typeface="Arial" panose="020B0604020202020204" pitchFamily="34" charset="0"/>
            </a:rPr>
            <a:t>Preuves </a:t>
          </a:r>
        </a:p>
      </dsp:txBody>
      <dsp:txXfrm>
        <a:off x="4214221" y="686690"/>
        <a:ext cx="855482" cy="2608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2015-06-25T11:27:00Z</dcterms:created>
  <dcterms:modified xsi:type="dcterms:W3CDTF">2022-09-29T18:13:00Z</dcterms:modified>
</cp:coreProperties>
</file>