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062" w:type="dxa"/>
        <w:shd w:val="clear" w:color="auto" w:fill="92D050"/>
        <w:tblLook w:val="04A0" w:firstRow="1" w:lastRow="0" w:firstColumn="1" w:lastColumn="0" w:noHBand="0" w:noVBand="1"/>
      </w:tblPr>
      <w:tblGrid>
        <w:gridCol w:w="1781"/>
        <w:gridCol w:w="6114"/>
        <w:gridCol w:w="38"/>
        <w:gridCol w:w="2129"/>
      </w:tblGrid>
      <w:tr w:rsidR="00E3424D" w14:paraId="75E10368" w14:textId="77777777" w:rsidTr="00686167">
        <w:tc>
          <w:tcPr>
            <w:tcW w:w="7895" w:type="dxa"/>
            <w:gridSpan w:val="2"/>
            <w:shd w:val="clear" w:color="auto" w:fill="92D050"/>
            <w:vAlign w:val="center"/>
          </w:tcPr>
          <w:p w14:paraId="7DCD88A1" w14:textId="77777777" w:rsidR="00E3424D" w:rsidRPr="00772748" w:rsidRDefault="00E3424D" w:rsidP="00686167">
            <w:pPr>
              <w:spacing w:before="120" w:after="120"/>
              <w:jc w:val="center"/>
              <w:rPr>
                <w:b/>
                <w:bCs/>
              </w:rPr>
            </w:pPr>
            <w:r w:rsidRPr="00772748">
              <w:rPr>
                <w:b/>
                <w:bCs/>
                <w:sz w:val="28"/>
                <w:szCs w:val="28"/>
              </w:rPr>
              <w:t>Mission 0</w:t>
            </w:r>
            <w:r>
              <w:rPr>
                <w:b/>
                <w:bCs/>
                <w:sz w:val="28"/>
                <w:szCs w:val="28"/>
              </w:rPr>
              <w:t>1</w:t>
            </w:r>
            <w:r w:rsidRPr="00772748">
              <w:rPr>
                <w:b/>
                <w:bCs/>
                <w:sz w:val="28"/>
                <w:szCs w:val="28"/>
              </w:rPr>
              <w:t xml:space="preserve"> </w:t>
            </w:r>
            <w:r>
              <w:rPr>
                <w:b/>
                <w:bCs/>
                <w:sz w:val="28"/>
                <w:szCs w:val="28"/>
              </w:rPr>
              <w:t>–</w:t>
            </w:r>
            <w:r w:rsidRPr="00772748">
              <w:rPr>
                <w:b/>
                <w:bCs/>
                <w:sz w:val="28"/>
                <w:szCs w:val="28"/>
              </w:rPr>
              <w:t xml:space="preserve"> </w:t>
            </w:r>
            <w:r>
              <w:rPr>
                <w:b/>
                <w:bCs/>
                <w:sz w:val="28"/>
                <w:szCs w:val="28"/>
              </w:rPr>
              <w:t>Analyser la situation d’une entreprise</w:t>
            </w:r>
          </w:p>
        </w:tc>
        <w:tc>
          <w:tcPr>
            <w:tcW w:w="2167" w:type="dxa"/>
            <w:gridSpan w:val="2"/>
            <w:shd w:val="clear" w:color="auto" w:fill="92D050"/>
          </w:tcPr>
          <w:p w14:paraId="50FF86BE" w14:textId="77777777" w:rsidR="00E3424D" w:rsidRDefault="00E3424D" w:rsidP="00686167">
            <w:pPr>
              <w:jc w:val="left"/>
              <w:rPr>
                <w:b/>
              </w:rPr>
            </w:pPr>
            <w:r>
              <w:rPr>
                <w:noProof/>
              </w:rPr>
              <w:drawing>
                <wp:inline distT="0" distB="0" distL="0" distR="0" wp14:anchorId="322D1D54" wp14:editId="07CAFE74">
                  <wp:extent cx="1089025" cy="655955"/>
                  <wp:effectExtent l="0" t="0" r="0" b="0"/>
                  <wp:docPr id="5" name="Image 5"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apture d’éc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9025" cy="655955"/>
                          </a:xfrm>
                          <a:prstGeom prst="rect">
                            <a:avLst/>
                          </a:prstGeom>
                          <a:noFill/>
                          <a:ln>
                            <a:noFill/>
                          </a:ln>
                        </pic:spPr>
                      </pic:pic>
                    </a:graphicData>
                  </a:graphic>
                </wp:inline>
              </w:drawing>
            </w:r>
          </w:p>
        </w:tc>
      </w:tr>
      <w:tr w:rsidR="00E3424D" w:rsidRPr="00772748" w14:paraId="07DB88AC" w14:textId="77777777" w:rsidTr="00D16364">
        <w:tc>
          <w:tcPr>
            <w:tcW w:w="1781" w:type="dxa"/>
            <w:shd w:val="clear" w:color="auto" w:fill="92D050"/>
            <w:vAlign w:val="center"/>
          </w:tcPr>
          <w:p w14:paraId="544CAB8F" w14:textId="77777777" w:rsidR="00E3424D" w:rsidRPr="00772748" w:rsidRDefault="00E3424D" w:rsidP="00686167">
            <w:pPr>
              <w:jc w:val="center"/>
              <w:rPr>
                <w:bCs/>
              </w:rPr>
            </w:pPr>
            <w:r w:rsidRPr="00772748">
              <w:rPr>
                <w:b/>
              </w:rPr>
              <w:t>Durée</w:t>
            </w:r>
            <w:r w:rsidRPr="00772748">
              <w:rPr>
                <w:bCs/>
              </w:rPr>
              <w:t xml:space="preserve"> : </w:t>
            </w:r>
            <w:r>
              <w:rPr>
                <w:bCs/>
              </w:rPr>
              <w:t>1 h 20</w:t>
            </w:r>
            <w:r w:rsidRPr="00772748">
              <w:rPr>
                <w:bCs/>
              </w:rPr>
              <w:t>’</w:t>
            </w:r>
          </w:p>
        </w:tc>
        <w:tc>
          <w:tcPr>
            <w:tcW w:w="6152" w:type="dxa"/>
            <w:gridSpan w:val="2"/>
            <w:shd w:val="clear" w:color="auto" w:fill="92D050"/>
            <w:vAlign w:val="center"/>
          </w:tcPr>
          <w:p w14:paraId="1C5E73AE" w14:textId="77777777" w:rsidR="00E3424D" w:rsidRPr="00772748" w:rsidRDefault="00E3424D" w:rsidP="00686167">
            <w:pPr>
              <w:jc w:val="center"/>
              <w:rPr>
                <w:bCs/>
              </w:rPr>
            </w:pPr>
            <w:r>
              <w:rPr>
                <w:b/>
                <w:noProof/>
              </w:rPr>
              <w:drawing>
                <wp:inline distT="0" distB="0" distL="0" distR="0" wp14:anchorId="119060F0" wp14:editId="6AE3A4E3">
                  <wp:extent cx="280422" cy="288000"/>
                  <wp:effectExtent l="0" t="0" r="571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4C6832.tmp"/>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280422" cy="288000"/>
                          </a:xfrm>
                          <a:prstGeom prst="rect">
                            <a:avLst/>
                          </a:prstGeom>
                        </pic:spPr>
                      </pic:pic>
                    </a:graphicData>
                  </a:graphic>
                </wp:inline>
              </w:drawing>
            </w:r>
          </w:p>
        </w:tc>
        <w:tc>
          <w:tcPr>
            <w:tcW w:w="2129" w:type="dxa"/>
            <w:shd w:val="clear" w:color="auto" w:fill="92D050"/>
            <w:vAlign w:val="center"/>
          </w:tcPr>
          <w:p w14:paraId="6E888ECF" w14:textId="0A6FEE37" w:rsidR="00E3424D" w:rsidRPr="00772748" w:rsidRDefault="00E3424D" w:rsidP="00686167">
            <w:pPr>
              <w:jc w:val="center"/>
              <w:rPr>
                <w:bCs/>
              </w:rPr>
            </w:pPr>
            <w:r>
              <w:rPr>
                <w:bCs/>
              </w:rPr>
              <w:t>Source</w:t>
            </w:r>
            <w:r w:rsidR="00D16364">
              <w:rPr>
                <w:bCs/>
              </w:rPr>
              <w:t xml:space="preserve"> | Excel</w:t>
            </w:r>
          </w:p>
        </w:tc>
      </w:tr>
    </w:tbl>
    <w:p w14:paraId="0C16F080" w14:textId="77777777" w:rsidR="00E3424D" w:rsidRPr="001F7F7C" w:rsidRDefault="00E3424D" w:rsidP="00E3424D">
      <w:pPr>
        <w:spacing w:before="120" w:after="120"/>
        <w:rPr>
          <w:rFonts w:cs="Calibri"/>
          <w:b/>
          <w:bCs/>
          <w:sz w:val="24"/>
        </w:rPr>
      </w:pPr>
      <w:r w:rsidRPr="001F7F7C">
        <w:rPr>
          <w:rFonts w:cs="Calibri"/>
          <w:b/>
          <w:bCs/>
          <w:sz w:val="24"/>
        </w:rPr>
        <w:t xml:space="preserve">Contexte professionnel </w:t>
      </w:r>
    </w:p>
    <w:p w14:paraId="671512F3" w14:textId="77777777" w:rsidR="00E3424D" w:rsidRDefault="00E3424D" w:rsidP="00E3424D">
      <w:r>
        <w:t>La société Berod est un référent métier dans la collecte et la gestion des déchets. Après 10 ans d'expérience, elle propose une solution globale dans le domaine du recyclage qui s'étend de la récupération des ferrailles et métaux au tri sélectif et à la valorisation des déchets. Elle travaille essentiellement avec les entreprises, les collectivités locales et les particuliers.</w:t>
      </w:r>
    </w:p>
    <w:p w14:paraId="2E84D3D0" w14:textId="77777777" w:rsidR="00E3424D" w:rsidRPr="001F7F7C" w:rsidRDefault="00E3424D" w:rsidP="00E3424D">
      <w:pPr>
        <w:spacing w:beforeLines="50" w:before="120" w:after="120"/>
        <w:rPr>
          <w:rFonts w:cs="Calibri"/>
          <w:b/>
          <w:bCs/>
          <w:sz w:val="24"/>
        </w:rPr>
      </w:pPr>
      <w:r w:rsidRPr="001F7F7C">
        <w:rPr>
          <w:rFonts w:cs="Calibri"/>
          <w:b/>
          <w:bCs/>
          <w:sz w:val="24"/>
        </w:rPr>
        <w:t>Travail à faire</w:t>
      </w:r>
    </w:p>
    <w:p w14:paraId="38BE9CBE" w14:textId="77777777" w:rsidR="00E3424D" w:rsidRDefault="00E3424D" w:rsidP="00E3424D">
      <w:pPr>
        <w:pStyle w:val="Paragraphedeliste"/>
        <w:numPr>
          <w:ilvl w:val="0"/>
          <w:numId w:val="1"/>
        </w:numPr>
        <w:ind w:left="284" w:hanging="284"/>
        <w:rPr>
          <w:bCs/>
        </w:rPr>
      </w:pPr>
      <w:r>
        <w:rPr>
          <w:bCs/>
        </w:rPr>
        <w:t>Concevez le bilan fonctionnel des années N et N-1 (document 2), à partir des bilans remis dans le document 1.</w:t>
      </w:r>
    </w:p>
    <w:p w14:paraId="038FF81F" w14:textId="77777777" w:rsidR="00E3424D" w:rsidRDefault="00E3424D" w:rsidP="00E3424D">
      <w:pPr>
        <w:pStyle w:val="Paragraphedeliste"/>
        <w:numPr>
          <w:ilvl w:val="0"/>
          <w:numId w:val="1"/>
        </w:numPr>
        <w:ind w:left="284" w:hanging="284"/>
        <w:rPr>
          <w:bCs/>
        </w:rPr>
      </w:pPr>
      <w:r>
        <w:rPr>
          <w:bCs/>
        </w:rPr>
        <w:t>Calculez le fonds de roulement, le besoin en fonds de roulement (d’exploitation et hors exploitation) et la trésorerie (document 3)</w:t>
      </w:r>
    </w:p>
    <w:p w14:paraId="452E8199" w14:textId="77777777" w:rsidR="00E3424D" w:rsidRDefault="00E3424D" w:rsidP="00E3424D">
      <w:pPr>
        <w:pStyle w:val="Paragraphedeliste"/>
        <w:numPr>
          <w:ilvl w:val="0"/>
          <w:numId w:val="1"/>
        </w:numPr>
        <w:ind w:left="284" w:hanging="284"/>
        <w:rPr>
          <w:bCs/>
        </w:rPr>
      </w:pPr>
      <w:r>
        <w:rPr>
          <w:bCs/>
        </w:rPr>
        <w:t>Calculez les ratios financiers et les ratios de rotation pour les années N et N-1</w:t>
      </w:r>
    </w:p>
    <w:p w14:paraId="242E973C" w14:textId="094EB5B1" w:rsidR="00E3424D" w:rsidRDefault="00E3424D" w:rsidP="00E3424D">
      <w:pPr>
        <w:pStyle w:val="Paragraphedeliste"/>
        <w:numPr>
          <w:ilvl w:val="0"/>
          <w:numId w:val="1"/>
        </w:numPr>
        <w:ind w:left="284" w:hanging="284"/>
        <w:rPr>
          <w:bCs/>
        </w:rPr>
      </w:pPr>
      <w:r>
        <w:rPr>
          <w:bCs/>
        </w:rPr>
        <w:t>Indiquez dans le document 5 les éléments positifs et les éléments négatifs qui concerne la situation de cette entreprise</w:t>
      </w:r>
      <w:r w:rsidR="009A6C20">
        <w:rPr>
          <w:bCs/>
        </w:rPr>
        <w:t>.</w:t>
      </w:r>
    </w:p>
    <w:p w14:paraId="2A6CABAB" w14:textId="148012A4" w:rsidR="00E3424D" w:rsidRDefault="00E3424D" w:rsidP="00E3424D">
      <w:pPr>
        <w:pStyle w:val="Paragraphedeliste"/>
        <w:numPr>
          <w:ilvl w:val="0"/>
          <w:numId w:val="1"/>
        </w:numPr>
        <w:ind w:left="284" w:hanging="284"/>
        <w:rPr>
          <w:bCs/>
        </w:rPr>
      </w:pPr>
      <w:r>
        <w:rPr>
          <w:bCs/>
        </w:rPr>
        <w:t>Quels conseils donneriez-vous à cette entreprise </w:t>
      </w:r>
      <w:r w:rsidR="009A6C20">
        <w:rPr>
          <w:bCs/>
        </w:rPr>
        <w:t xml:space="preserve">(document 5) </w:t>
      </w:r>
      <w:r>
        <w:rPr>
          <w:bCs/>
        </w:rPr>
        <w:t>?</w:t>
      </w:r>
    </w:p>
    <w:p w14:paraId="1057D481" w14:textId="4D406A92" w:rsidR="00DE37AA" w:rsidRPr="00DE37AA" w:rsidRDefault="00DE37AA" w:rsidP="00DE37AA">
      <w:pPr>
        <w:pStyle w:val="Paragraphedeliste"/>
        <w:numPr>
          <w:ilvl w:val="0"/>
          <w:numId w:val="1"/>
        </w:numPr>
        <w:ind w:left="284" w:hanging="284"/>
        <w:rPr>
          <w:bCs/>
        </w:rPr>
      </w:pPr>
      <w:r>
        <w:rPr>
          <w:bCs/>
        </w:rPr>
        <w:t>M. Berod souhaite investir dans une nouvelle déchiqueteuse qu’il souhaite financer en partie avec l’excèdent bancaire. Que lui conseillez-vous ? Justifiez votre argumentation.</w:t>
      </w:r>
    </w:p>
    <w:p w14:paraId="260294EA" w14:textId="77777777" w:rsidR="00E3424D" w:rsidRDefault="00E3424D" w:rsidP="00E3424D">
      <w:pPr>
        <w:spacing w:after="120"/>
        <w:rPr>
          <w:rFonts w:cs="Calibri"/>
          <w:b/>
        </w:rPr>
      </w:pPr>
    </w:p>
    <w:p w14:paraId="4C17AE06" w14:textId="77777777" w:rsidR="00E3424D" w:rsidRDefault="00E3424D" w:rsidP="00E3424D">
      <w:pPr>
        <w:jc w:val="center"/>
        <w:rPr>
          <w:b/>
        </w:rPr>
      </w:pPr>
    </w:p>
    <w:p w14:paraId="437BEDED" w14:textId="77777777" w:rsidR="00E3424D" w:rsidRDefault="00E3424D" w:rsidP="00E3424D">
      <w:pPr>
        <w:jc w:val="left"/>
        <w:rPr>
          <w:b/>
          <w:sz w:val="24"/>
          <w:szCs w:val="24"/>
        </w:rPr>
      </w:pPr>
      <w:r w:rsidRPr="00A708D7">
        <w:rPr>
          <w:b/>
          <w:color w:val="FFFFFF" w:themeColor="background1"/>
          <w:sz w:val="24"/>
          <w:szCs w:val="24"/>
          <w:highlight w:val="red"/>
        </w:rPr>
        <w:t>Doc. 1 </w:t>
      </w:r>
      <w:r w:rsidRPr="00A708D7">
        <w:rPr>
          <w:b/>
          <w:color w:val="FFFFFF" w:themeColor="background1"/>
          <w:sz w:val="24"/>
          <w:szCs w:val="24"/>
        </w:rPr>
        <w:t xml:space="preserve"> </w:t>
      </w:r>
      <w:r w:rsidRPr="00A708D7">
        <w:rPr>
          <w:b/>
          <w:sz w:val="24"/>
          <w:szCs w:val="24"/>
        </w:rPr>
        <w:t>Bilan</w:t>
      </w:r>
      <w:r>
        <w:rPr>
          <w:b/>
          <w:sz w:val="24"/>
          <w:szCs w:val="24"/>
        </w:rPr>
        <w:t>s N et N-1</w:t>
      </w:r>
    </w:p>
    <w:p w14:paraId="04637D76" w14:textId="77777777" w:rsidR="00E3424D" w:rsidRDefault="00E3424D" w:rsidP="00E3424D">
      <w:pPr>
        <w:jc w:val="left"/>
        <w:rPr>
          <w:b/>
          <w:sz w:val="24"/>
          <w:szCs w:val="24"/>
        </w:rPr>
      </w:pPr>
    </w:p>
    <w:tbl>
      <w:tblPr>
        <w:tblW w:w="9624" w:type="dxa"/>
        <w:tblInd w:w="75" w:type="dxa"/>
        <w:tblCellMar>
          <w:left w:w="70" w:type="dxa"/>
          <w:right w:w="70" w:type="dxa"/>
        </w:tblCellMar>
        <w:tblLook w:val="04A0" w:firstRow="1" w:lastRow="0" w:firstColumn="1" w:lastColumn="0" w:noHBand="0" w:noVBand="1"/>
      </w:tblPr>
      <w:tblGrid>
        <w:gridCol w:w="2882"/>
        <w:gridCol w:w="940"/>
        <w:gridCol w:w="918"/>
        <w:gridCol w:w="3002"/>
        <w:gridCol w:w="941"/>
        <w:gridCol w:w="941"/>
      </w:tblGrid>
      <w:tr w:rsidR="009A6C20" w:rsidRPr="009A6C20" w14:paraId="5220C367" w14:textId="77777777" w:rsidTr="009A6C20">
        <w:trPr>
          <w:trHeight w:val="285"/>
        </w:trPr>
        <w:tc>
          <w:tcPr>
            <w:tcW w:w="2882"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77D0BB9B"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center"/>
              <w:rPr>
                <w:rFonts w:cs="Arial"/>
                <w:b/>
                <w:bCs/>
                <w:color w:val="000000"/>
              </w:rPr>
            </w:pPr>
            <w:r w:rsidRPr="007C0AC1">
              <w:rPr>
                <w:rFonts w:cs="Arial"/>
                <w:b/>
                <w:bCs/>
                <w:color w:val="000000"/>
              </w:rPr>
              <w:t>ACTIF</w:t>
            </w:r>
          </w:p>
        </w:tc>
        <w:tc>
          <w:tcPr>
            <w:tcW w:w="940" w:type="dxa"/>
            <w:tcBorders>
              <w:top w:val="single" w:sz="4" w:space="0" w:color="auto"/>
              <w:left w:val="nil"/>
              <w:bottom w:val="single" w:sz="4" w:space="0" w:color="auto"/>
              <w:right w:val="single" w:sz="4" w:space="0" w:color="auto"/>
            </w:tcBorders>
            <w:shd w:val="clear" w:color="000000" w:fill="FBD4B4"/>
            <w:vAlign w:val="center"/>
            <w:hideMark/>
          </w:tcPr>
          <w:p w14:paraId="1DBA1BCD"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center"/>
              <w:rPr>
                <w:rFonts w:cs="Arial"/>
                <w:b/>
                <w:bCs/>
                <w:color w:val="000000"/>
              </w:rPr>
            </w:pPr>
            <w:r w:rsidRPr="007C0AC1">
              <w:rPr>
                <w:rFonts w:cs="Arial"/>
                <w:b/>
                <w:bCs/>
              </w:rPr>
              <w:t>N</w:t>
            </w:r>
          </w:p>
        </w:tc>
        <w:tc>
          <w:tcPr>
            <w:tcW w:w="918" w:type="dxa"/>
            <w:tcBorders>
              <w:top w:val="single" w:sz="4" w:space="0" w:color="auto"/>
              <w:left w:val="nil"/>
              <w:bottom w:val="single" w:sz="4" w:space="0" w:color="auto"/>
              <w:right w:val="single" w:sz="4" w:space="0" w:color="auto"/>
            </w:tcBorders>
            <w:shd w:val="clear" w:color="000000" w:fill="FBD4B4"/>
            <w:vAlign w:val="center"/>
            <w:hideMark/>
          </w:tcPr>
          <w:p w14:paraId="07C94FEF"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center"/>
              <w:rPr>
                <w:rFonts w:cs="Arial"/>
                <w:b/>
                <w:bCs/>
                <w:color w:val="000000"/>
              </w:rPr>
            </w:pPr>
            <w:r w:rsidRPr="007C0AC1">
              <w:rPr>
                <w:rFonts w:cs="Arial"/>
                <w:b/>
                <w:bCs/>
              </w:rPr>
              <w:t>N-1</w:t>
            </w:r>
          </w:p>
        </w:tc>
        <w:tc>
          <w:tcPr>
            <w:tcW w:w="3002" w:type="dxa"/>
            <w:tcBorders>
              <w:top w:val="single" w:sz="4" w:space="0" w:color="auto"/>
              <w:left w:val="nil"/>
              <w:bottom w:val="single" w:sz="4" w:space="0" w:color="auto"/>
              <w:right w:val="single" w:sz="4" w:space="0" w:color="auto"/>
            </w:tcBorders>
            <w:shd w:val="clear" w:color="000000" w:fill="FBD4B4"/>
            <w:vAlign w:val="center"/>
            <w:hideMark/>
          </w:tcPr>
          <w:p w14:paraId="510C29BD"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center"/>
              <w:rPr>
                <w:rFonts w:cs="Arial"/>
                <w:b/>
                <w:bCs/>
                <w:color w:val="000000"/>
              </w:rPr>
            </w:pPr>
            <w:r w:rsidRPr="007C0AC1">
              <w:rPr>
                <w:rFonts w:cs="Arial"/>
                <w:b/>
                <w:bCs/>
              </w:rPr>
              <w:t>PASSIF</w:t>
            </w:r>
          </w:p>
        </w:tc>
        <w:tc>
          <w:tcPr>
            <w:tcW w:w="941" w:type="dxa"/>
            <w:tcBorders>
              <w:top w:val="single" w:sz="4" w:space="0" w:color="auto"/>
              <w:left w:val="nil"/>
              <w:bottom w:val="single" w:sz="4" w:space="0" w:color="auto"/>
              <w:right w:val="single" w:sz="4" w:space="0" w:color="auto"/>
            </w:tcBorders>
            <w:shd w:val="clear" w:color="000000" w:fill="FBD4B4"/>
            <w:vAlign w:val="center"/>
            <w:hideMark/>
          </w:tcPr>
          <w:p w14:paraId="5AAA0E0D"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center"/>
              <w:rPr>
                <w:rFonts w:cs="Arial"/>
                <w:b/>
                <w:bCs/>
                <w:color w:val="000000"/>
              </w:rPr>
            </w:pPr>
            <w:r w:rsidRPr="007C0AC1">
              <w:rPr>
                <w:rFonts w:cs="Arial"/>
                <w:b/>
                <w:bCs/>
              </w:rPr>
              <w:t>N</w:t>
            </w:r>
          </w:p>
        </w:tc>
        <w:tc>
          <w:tcPr>
            <w:tcW w:w="941" w:type="dxa"/>
            <w:tcBorders>
              <w:top w:val="single" w:sz="4" w:space="0" w:color="auto"/>
              <w:left w:val="nil"/>
              <w:bottom w:val="single" w:sz="4" w:space="0" w:color="auto"/>
              <w:right w:val="single" w:sz="4" w:space="0" w:color="auto"/>
            </w:tcBorders>
            <w:shd w:val="clear" w:color="000000" w:fill="FBD4B4"/>
            <w:vAlign w:val="center"/>
            <w:hideMark/>
          </w:tcPr>
          <w:p w14:paraId="48E9F31F"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center"/>
              <w:rPr>
                <w:rFonts w:cs="Arial"/>
                <w:b/>
                <w:bCs/>
                <w:color w:val="000000"/>
              </w:rPr>
            </w:pPr>
            <w:r w:rsidRPr="007C0AC1">
              <w:rPr>
                <w:rFonts w:cs="Arial"/>
                <w:b/>
                <w:bCs/>
              </w:rPr>
              <w:t>N-1</w:t>
            </w:r>
          </w:p>
        </w:tc>
      </w:tr>
      <w:tr w:rsidR="00E3424D" w:rsidRPr="007C0AC1" w14:paraId="5C8E224E" w14:textId="77777777" w:rsidTr="009A6C20">
        <w:trPr>
          <w:trHeight w:val="285"/>
        </w:trPr>
        <w:tc>
          <w:tcPr>
            <w:tcW w:w="2882" w:type="dxa"/>
            <w:tcBorders>
              <w:top w:val="nil"/>
              <w:left w:val="single" w:sz="4" w:space="0" w:color="auto"/>
              <w:bottom w:val="single" w:sz="4" w:space="0" w:color="auto"/>
              <w:right w:val="single" w:sz="4" w:space="0" w:color="auto"/>
            </w:tcBorders>
            <w:shd w:val="clear" w:color="auto" w:fill="auto"/>
            <w:vAlign w:val="center"/>
            <w:hideMark/>
          </w:tcPr>
          <w:p w14:paraId="4DF529C6"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b/>
                <w:bCs/>
                <w:color w:val="000000"/>
              </w:rPr>
            </w:pPr>
            <w:r w:rsidRPr="007C0AC1">
              <w:rPr>
                <w:rFonts w:cs="Arial"/>
                <w:b/>
                <w:bCs/>
                <w:color w:val="000000"/>
              </w:rPr>
              <w:t>immobilisations</w:t>
            </w:r>
          </w:p>
        </w:tc>
        <w:tc>
          <w:tcPr>
            <w:tcW w:w="940" w:type="dxa"/>
            <w:tcBorders>
              <w:top w:val="nil"/>
              <w:left w:val="nil"/>
              <w:bottom w:val="single" w:sz="4" w:space="0" w:color="auto"/>
              <w:right w:val="single" w:sz="4" w:space="0" w:color="auto"/>
            </w:tcBorders>
            <w:shd w:val="clear" w:color="auto" w:fill="auto"/>
            <w:vAlign w:val="center"/>
            <w:hideMark/>
          </w:tcPr>
          <w:p w14:paraId="51506539"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b/>
                <w:bCs/>
                <w:color w:val="000000"/>
              </w:rPr>
            </w:pPr>
            <w:r w:rsidRPr="007C0AC1">
              <w:rPr>
                <w:rFonts w:cs="Arial"/>
                <w:b/>
                <w:bCs/>
                <w:color w:val="000000"/>
              </w:rPr>
              <w:t> </w:t>
            </w:r>
          </w:p>
        </w:tc>
        <w:tc>
          <w:tcPr>
            <w:tcW w:w="918" w:type="dxa"/>
            <w:tcBorders>
              <w:top w:val="nil"/>
              <w:left w:val="nil"/>
              <w:bottom w:val="single" w:sz="4" w:space="0" w:color="auto"/>
              <w:right w:val="single" w:sz="4" w:space="0" w:color="auto"/>
            </w:tcBorders>
            <w:shd w:val="clear" w:color="auto" w:fill="auto"/>
            <w:vAlign w:val="center"/>
            <w:hideMark/>
          </w:tcPr>
          <w:p w14:paraId="144822D0"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b/>
                <w:bCs/>
                <w:color w:val="000000"/>
              </w:rPr>
            </w:pPr>
            <w:r w:rsidRPr="007C0AC1">
              <w:rPr>
                <w:rFonts w:cs="Arial"/>
                <w:b/>
                <w:bCs/>
                <w:color w:val="000000"/>
              </w:rPr>
              <w:t> </w:t>
            </w:r>
          </w:p>
        </w:tc>
        <w:tc>
          <w:tcPr>
            <w:tcW w:w="3002" w:type="dxa"/>
            <w:tcBorders>
              <w:top w:val="nil"/>
              <w:left w:val="nil"/>
              <w:bottom w:val="single" w:sz="4" w:space="0" w:color="auto"/>
              <w:right w:val="single" w:sz="4" w:space="0" w:color="auto"/>
            </w:tcBorders>
            <w:shd w:val="clear" w:color="auto" w:fill="auto"/>
            <w:vAlign w:val="center"/>
            <w:hideMark/>
          </w:tcPr>
          <w:p w14:paraId="2E6C36A4"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b/>
                <w:bCs/>
                <w:color w:val="000000"/>
              </w:rPr>
            </w:pPr>
            <w:r w:rsidRPr="007C0AC1">
              <w:rPr>
                <w:rFonts w:cs="Arial"/>
                <w:b/>
                <w:bCs/>
                <w:color w:val="000000"/>
              </w:rPr>
              <w:t>Capitaux propres</w:t>
            </w:r>
          </w:p>
        </w:tc>
        <w:tc>
          <w:tcPr>
            <w:tcW w:w="941" w:type="dxa"/>
            <w:tcBorders>
              <w:top w:val="nil"/>
              <w:left w:val="nil"/>
              <w:bottom w:val="single" w:sz="4" w:space="0" w:color="auto"/>
              <w:right w:val="single" w:sz="4" w:space="0" w:color="auto"/>
            </w:tcBorders>
            <w:shd w:val="clear" w:color="auto" w:fill="auto"/>
            <w:vAlign w:val="center"/>
            <w:hideMark/>
          </w:tcPr>
          <w:p w14:paraId="08790A72"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b/>
                <w:bCs/>
                <w:color w:val="000000"/>
              </w:rPr>
            </w:pPr>
            <w:r w:rsidRPr="007C0AC1">
              <w:rPr>
                <w:rFonts w:cs="Arial"/>
                <w:b/>
                <w:bCs/>
                <w:color w:val="000000"/>
              </w:rPr>
              <w:t> </w:t>
            </w:r>
          </w:p>
        </w:tc>
        <w:tc>
          <w:tcPr>
            <w:tcW w:w="941" w:type="dxa"/>
            <w:tcBorders>
              <w:top w:val="nil"/>
              <w:left w:val="nil"/>
              <w:bottom w:val="single" w:sz="4" w:space="0" w:color="auto"/>
              <w:right w:val="single" w:sz="4" w:space="0" w:color="auto"/>
            </w:tcBorders>
            <w:shd w:val="clear" w:color="auto" w:fill="auto"/>
            <w:noWrap/>
            <w:vAlign w:val="center"/>
            <w:hideMark/>
          </w:tcPr>
          <w:p w14:paraId="26927B3A"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b/>
                <w:bCs/>
                <w:color w:val="000000"/>
              </w:rPr>
            </w:pPr>
            <w:r w:rsidRPr="007C0AC1">
              <w:rPr>
                <w:rFonts w:cs="Arial"/>
                <w:b/>
                <w:bCs/>
                <w:color w:val="000000"/>
              </w:rPr>
              <w:t> </w:t>
            </w:r>
          </w:p>
        </w:tc>
      </w:tr>
      <w:tr w:rsidR="00E3424D" w:rsidRPr="007C0AC1" w14:paraId="3EB00DE4" w14:textId="77777777" w:rsidTr="009A6C20">
        <w:trPr>
          <w:trHeight w:val="285"/>
        </w:trPr>
        <w:tc>
          <w:tcPr>
            <w:tcW w:w="2882" w:type="dxa"/>
            <w:tcBorders>
              <w:top w:val="nil"/>
              <w:left w:val="single" w:sz="4" w:space="0" w:color="auto"/>
              <w:bottom w:val="single" w:sz="4" w:space="0" w:color="auto"/>
              <w:right w:val="single" w:sz="4" w:space="0" w:color="auto"/>
            </w:tcBorders>
            <w:shd w:val="clear" w:color="auto" w:fill="auto"/>
            <w:vAlign w:val="center"/>
            <w:hideMark/>
          </w:tcPr>
          <w:p w14:paraId="53C6FA0E"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color w:val="000000"/>
              </w:rPr>
            </w:pPr>
            <w:r w:rsidRPr="007C0AC1">
              <w:rPr>
                <w:rFonts w:cs="Arial"/>
                <w:color w:val="000000"/>
              </w:rPr>
              <w:t>Immobilisations incorporelles</w:t>
            </w:r>
          </w:p>
        </w:tc>
        <w:tc>
          <w:tcPr>
            <w:tcW w:w="940" w:type="dxa"/>
            <w:tcBorders>
              <w:top w:val="nil"/>
              <w:left w:val="nil"/>
              <w:bottom w:val="single" w:sz="4" w:space="0" w:color="auto"/>
              <w:right w:val="single" w:sz="4" w:space="0" w:color="auto"/>
            </w:tcBorders>
            <w:shd w:val="clear" w:color="auto" w:fill="auto"/>
            <w:vAlign w:val="center"/>
            <w:hideMark/>
          </w:tcPr>
          <w:p w14:paraId="1373BE42" w14:textId="00E72F99"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bCs/>
                <w:color w:val="000000"/>
              </w:rPr>
              <w:t xml:space="preserve">38 000 </w:t>
            </w:r>
          </w:p>
        </w:tc>
        <w:tc>
          <w:tcPr>
            <w:tcW w:w="918" w:type="dxa"/>
            <w:tcBorders>
              <w:top w:val="nil"/>
              <w:left w:val="nil"/>
              <w:bottom w:val="single" w:sz="4" w:space="0" w:color="auto"/>
              <w:right w:val="single" w:sz="4" w:space="0" w:color="auto"/>
            </w:tcBorders>
            <w:shd w:val="clear" w:color="auto" w:fill="auto"/>
            <w:vAlign w:val="center"/>
            <w:hideMark/>
          </w:tcPr>
          <w:p w14:paraId="5A56B547" w14:textId="3A7A69ED"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bCs/>
                <w:color w:val="000000"/>
              </w:rPr>
              <w:t xml:space="preserve">34 000 </w:t>
            </w:r>
          </w:p>
        </w:tc>
        <w:tc>
          <w:tcPr>
            <w:tcW w:w="3002" w:type="dxa"/>
            <w:tcBorders>
              <w:top w:val="nil"/>
              <w:left w:val="nil"/>
              <w:bottom w:val="single" w:sz="4" w:space="0" w:color="auto"/>
              <w:right w:val="single" w:sz="4" w:space="0" w:color="auto"/>
            </w:tcBorders>
            <w:shd w:val="clear" w:color="auto" w:fill="auto"/>
            <w:vAlign w:val="center"/>
            <w:hideMark/>
          </w:tcPr>
          <w:p w14:paraId="4B7553B0"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color w:val="000000"/>
              </w:rPr>
            </w:pPr>
            <w:r w:rsidRPr="007C0AC1">
              <w:rPr>
                <w:rFonts w:cs="Arial"/>
                <w:color w:val="000000"/>
              </w:rPr>
              <w:t>Capitaux propres</w:t>
            </w:r>
          </w:p>
        </w:tc>
        <w:tc>
          <w:tcPr>
            <w:tcW w:w="941" w:type="dxa"/>
            <w:tcBorders>
              <w:top w:val="nil"/>
              <w:left w:val="nil"/>
              <w:bottom w:val="single" w:sz="4" w:space="0" w:color="auto"/>
              <w:right w:val="single" w:sz="4" w:space="0" w:color="auto"/>
            </w:tcBorders>
            <w:shd w:val="clear" w:color="auto" w:fill="auto"/>
            <w:vAlign w:val="center"/>
            <w:hideMark/>
          </w:tcPr>
          <w:p w14:paraId="6F185A2E" w14:textId="4994F9CE"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color w:val="000000"/>
              </w:rPr>
              <w:t xml:space="preserve">154 000 </w:t>
            </w:r>
          </w:p>
        </w:tc>
        <w:tc>
          <w:tcPr>
            <w:tcW w:w="941" w:type="dxa"/>
            <w:tcBorders>
              <w:top w:val="nil"/>
              <w:left w:val="nil"/>
              <w:bottom w:val="single" w:sz="4" w:space="0" w:color="auto"/>
              <w:right w:val="single" w:sz="4" w:space="0" w:color="auto"/>
            </w:tcBorders>
            <w:shd w:val="clear" w:color="auto" w:fill="auto"/>
            <w:noWrap/>
            <w:vAlign w:val="center"/>
            <w:hideMark/>
          </w:tcPr>
          <w:p w14:paraId="14488F59" w14:textId="45A0877C"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color w:val="000000"/>
              </w:rPr>
              <w:t xml:space="preserve">145 000 </w:t>
            </w:r>
          </w:p>
        </w:tc>
      </w:tr>
      <w:tr w:rsidR="00E3424D" w:rsidRPr="007C0AC1" w14:paraId="2A60DBFA" w14:textId="77777777" w:rsidTr="009A6C20">
        <w:trPr>
          <w:trHeight w:val="285"/>
        </w:trPr>
        <w:tc>
          <w:tcPr>
            <w:tcW w:w="2882" w:type="dxa"/>
            <w:tcBorders>
              <w:top w:val="nil"/>
              <w:left w:val="single" w:sz="4" w:space="0" w:color="auto"/>
              <w:bottom w:val="single" w:sz="4" w:space="0" w:color="auto"/>
              <w:right w:val="single" w:sz="4" w:space="0" w:color="auto"/>
            </w:tcBorders>
            <w:shd w:val="clear" w:color="auto" w:fill="auto"/>
            <w:vAlign w:val="center"/>
            <w:hideMark/>
          </w:tcPr>
          <w:p w14:paraId="0311C564"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color w:val="000000"/>
              </w:rPr>
            </w:pPr>
            <w:r w:rsidRPr="007C0AC1">
              <w:rPr>
                <w:rFonts w:cs="Arial"/>
                <w:color w:val="000000"/>
              </w:rPr>
              <w:t>Immobilisations corporelles</w:t>
            </w:r>
          </w:p>
        </w:tc>
        <w:tc>
          <w:tcPr>
            <w:tcW w:w="940" w:type="dxa"/>
            <w:tcBorders>
              <w:top w:val="nil"/>
              <w:left w:val="nil"/>
              <w:bottom w:val="single" w:sz="4" w:space="0" w:color="auto"/>
              <w:right w:val="single" w:sz="4" w:space="0" w:color="auto"/>
            </w:tcBorders>
            <w:shd w:val="clear" w:color="auto" w:fill="auto"/>
            <w:vAlign w:val="center"/>
            <w:hideMark/>
          </w:tcPr>
          <w:p w14:paraId="5BCE2D79" w14:textId="0D93F9EA"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bCs/>
                <w:color w:val="000000"/>
              </w:rPr>
              <w:t xml:space="preserve">215 000 </w:t>
            </w:r>
          </w:p>
        </w:tc>
        <w:tc>
          <w:tcPr>
            <w:tcW w:w="918" w:type="dxa"/>
            <w:tcBorders>
              <w:top w:val="nil"/>
              <w:left w:val="nil"/>
              <w:bottom w:val="single" w:sz="4" w:space="0" w:color="auto"/>
              <w:right w:val="single" w:sz="4" w:space="0" w:color="auto"/>
            </w:tcBorders>
            <w:shd w:val="clear" w:color="auto" w:fill="auto"/>
            <w:vAlign w:val="center"/>
            <w:hideMark/>
          </w:tcPr>
          <w:p w14:paraId="0FB351E1" w14:textId="053E86B0"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bCs/>
                <w:color w:val="000000"/>
              </w:rPr>
              <w:t xml:space="preserve">205 000 </w:t>
            </w:r>
          </w:p>
        </w:tc>
        <w:tc>
          <w:tcPr>
            <w:tcW w:w="3002" w:type="dxa"/>
            <w:tcBorders>
              <w:top w:val="nil"/>
              <w:left w:val="nil"/>
              <w:bottom w:val="single" w:sz="4" w:space="0" w:color="auto"/>
              <w:right w:val="single" w:sz="4" w:space="0" w:color="auto"/>
            </w:tcBorders>
            <w:shd w:val="clear" w:color="auto" w:fill="auto"/>
            <w:vAlign w:val="center"/>
            <w:hideMark/>
          </w:tcPr>
          <w:p w14:paraId="6D58E3D3"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color w:val="000000"/>
              </w:rPr>
            </w:pPr>
            <w:r w:rsidRPr="007C0AC1">
              <w:rPr>
                <w:rFonts w:cs="Arial"/>
                <w:color w:val="000000"/>
              </w:rPr>
              <w:t>Provisions pour risques et charges</w:t>
            </w:r>
          </w:p>
        </w:tc>
        <w:tc>
          <w:tcPr>
            <w:tcW w:w="941" w:type="dxa"/>
            <w:tcBorders>
              <w:top w:val="nil"/>
              <w:left w:val="nil"/>
              <w:bottom w:val="single" w:sz="4" w:space="0" w:color="auto"/>
              <w:right w:val="single" w:sz="4" w:space="0" w:color="auto"/>
            </w:tcBorders>
            <w:shd w:val="clear" w:color="auto" w:fill="auto"/>
            <w:vAlign w:val="center"/>
            <w:hideMark/>
          </w:tcPr>
          <w:p w14:paraId="0629139C" w14:textId="73403038"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color w:val="000000"/>
              </w:rPr>
              <w:t xml:space="preserve">15 200 </w:t>
            </w:r>
          </w:p>
        </w:tc>
        <w:tc>
          <w:tcPr>
            <w:tcW w:w="941" w:type="dxa"/>
            <w:tcBorders>
              <w:top w:val="nil"/>
              <w:left w:val="nil"/>
              <w:bottom w:val="single" w:sz="4" w:space="0" w:color="auto"/>
              <w:right w:val="single" w:sz="4" w:space="0" w:color="auto"/>
            </w:tcBorders>
            <w:shd w:val="clear" w:color="auto" w:fill="auto"/>
            <w:noWrap/>
            <w:vAlign w:val="center"/>
            <w:hideMark/>
          </w:tcPr>
          <w:p w14:paraId="70E2082F" w14:textId="1037BED4"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color w:val="000000"/>
              </w:rPr>
              <w:t xml:space="preserve">13 100 </w:t>
            </w:r>
          </w:p>
        </w:tc>
      </w:tr>
      <w:tr w:rsidR="00E3424D" w:rsidRPr="007C0AC1" w14:paraId="116BF826" w14:textId="77777777" w:rsidTr="009A6C20">
        <w:trPr>
          <w:trHeight w:val="285"/>
        </w:trPr>
        <w:tc>
          <w:tcPr>
            <w:tcW w:w="2882" w:type="dxa"/>
            <w:tcBorders>
              <w:top w:val="nil"/>
              <w:left w:val="single" w:sz="4" w:space="0" w:color="auto"/>
              <w:bottom w:val="single" w:sz="4" w:space="0" w:color="auto"/>
              <w:right w:val="single" w:sz="4" w:space="0" w:color="auto"/>
            </w:tcBorders>
            <w:shd w:val="clear" w:color="auto" w:fill="auto"/>
            <w:vAlign w:val="center"/>
            <w:hideMark/>
          </w:tcPr>
          <w:p w14:paraId="60E3C4AF"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color w:val="000000"/>
              </w:rPr>
            </w:pPr>
            <w:r w:rsidRPr="007C0AC1">
              <w:rPr>
                <w:rFonts w:cs="Arial"/>
                <w:color w:val="000000"/>
              </w:rPr>
              <w:t>Immobilisations financières</w:t>
            </w:r>
          </w:p>
        </w:tc>
        <w:tc>
          <w:tcPr>
            <w:tcW w:w="940" w:type="dxa"/>
            <w:tcBorders>
              <w:top w:val="nil"/>
              <w:left w:val="nil"/>
              <w:bottom w:val="single" w:sz="4" w:space="0" w:color="auto"/>
              <w:right w:val="single" w:sz="4" w:space="0" w:color="auto"/>
            </w:tcBorders>
            <w:shd w:val="clear" w:color="auto" w:fill="auto"/>
            <w:vAlign w:val="center"/>
            <w:hideMark/>
          </w:tcPr>
          <w:p w14:paraId="1CFD56A0" w14:textId="7BE4A4D2"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bCs/>
                <w:color w:val="000000"/>
              </w:rPr>
              <w:t xml:space="preserve">30 000 </w:t>
            </w:r>
          </w:p>
        </w:tc>
        <w:tc>
          <w:tcPr>
            <w:tcW w:w="918" w:type="dxa"/>
            <w:tcBorders>
              <w:top w:val="nil"/>
              <w:left w:val="nil"/>
              <w:bottom w:val="single" w:sz="4" w:space="0" w:color="auto"/>
              <w:right w:val="single" w:sz="4" w:space="0" w:color="auto"/>
            </w:tcBorders>
            <w:shd w:val="clear" w:color="auto" w:fill="auto"/>
            <w:vAlign w:val="center"/>
            <w:hideMark/>
          </w:tcPr>
          <w:p w14:paraId="3DF104ED" w14:textId="4AC1BC65"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bCs/>
                <w:color w:val="000000"/>
              </w:rPr>
              <w:t xml:space="preserve">28 000 </w:t>
            </w:r>
          </w:p>
        </w:tc>
        <w:tc>
          <w:tcPr>
            <w:tcW w:w="3002" w:type="dxa"/>
            <w:tcBorders>
              <w:top w:val="nil"/>
              <w:left w:val="nil"/>
              <w:bottom w:val="single" w:sz="4" w:space="0" w:color="auto"/>
              <w:right w:val="single" w:sz="4" w:space="0" w:color="auto"/>
            </w:tcBorders>
            <w:shd w:val="clear" w:color="auto" w:fill="auto"/>
            <w:vAlign w:val="center"/>
            <w:hideMark/>
          </w:tcPr>
          <w:p w14:paraId="6256D8E7"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color w:val="000000"/>
              </w:rPr>
            </w:pPr>
            <w:r w:rsidRPr="007C0AC1">
              <w:rPr>
                <w:rFonts w:cs="Arial"/>
                <w:color w:val="000000"/>
              </w:rPr>
              <w:t>Amortissements et provisions</w:t>
            </w:r>
          </w:p>
        </w:tc>
        <w:tc>
          <w:tcPr>
            <w:tcW w:w="941" w:type="dxa"/>
            <w:tcBorders>
              <w:top w:val="nil"/>
              <w:left w:val="nil"/>
              <w:bottom w:val="single" w:sz="4" w:space="0" w:color="auto"/>
              <w:right w:val="single" w:sz="4" w:space="0" w:color="auto"/>
            </w:tcBorders>
            <w:shd w:val="clear" w:color="auto" w:fill="auto"/>
            <w:vAlign w:val="center"/>
            <w:hideMark/>
          </w:tcPr>
          <w:p w14:paraId="38CC09D5" w14:textId="0086D320"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color w:val="000000"/>
              </w:rPr>
              <w:t xml:space="preserve">45 400 </w:t>
            </w:r>
          </w:p>
        </w:tc>
        <w:tc>
          <w:tcPr>
            <w:tcW w:w="941" w:type="dxa"/>
            <w:tcBorders>
              <w:top w:val="nil"/>
              <w:left w:val="nil"/>
              <w:bottom w:val="single" w:sz="4" w:space="0" w:color="auto"/>
              <w:right w:val="single" w:sz="4" w:space="0" w:color="auto"/>
            </w:tcBorders>
            <w:shd w:val="clear" w:color="auto" w:fill="auto"/>
            <w:noWrap/>
            <w:vAlign w:val="center"/>
            <w:hideMark/>
          </w:tcPr>
          <w:p w14:paraId="06A20A26" w14:textId="70914602"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color w:val="000000"/>
              </w:rPr>
              <w:t xml:space="preserve">35 300 </w:t>
            </w:r>
          </w:p>
        </w:tc>
      </w:tr>
      <w:tr w:rsidR="00E3424D" w:rsidRPr="007C0AC1" w14:paraId="164E6338" w14:textId="77777777" w:rsidTr="009A6C20">
        <w:trPr>
          <w:trHeight w:val="285"/>
        </w:trPr>
        <w:tc>
          <w:tcPr>
            <w:tcW w:w="2882" w:type="dxa"/>
            <w:tcBorders>
              <w:top w:val="nil"/>
              <w:left w:val="single" w:sz="4" w:space="0" w:color="auto"/>
              <w:bottom w:val="single" w:sz="4" w:space="0" w:color="auto"/>
              <w:right w:val="single" w:sz="4" w:space="0" w:color="auto"/>
            </w:tcBorders>
            <w:shd w:val="clear" w:color="auto" w:fill="auto"/>
            <w:vAlign w:val="center"/>
            <w:hideMark/>
          </w:tcPr>
          <w:p w14:paraId="761B80F3"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b/>
                <w:bCs/>
                <w:color w:val="000000"/>
              </w:rPr>
            </w:pPr>
            <w:r w:rsidRPr="007C0AC1">
              <w:rPr>
                <w:rFonts w:cs="Arial"/>
                <w:b/>
                <w:bCs/>
                <w:color w:val="000000"/>
              </w:rPr>
              <w:t>Stocks et en-cours</w:t>
            </w:r>
          </w:p>
        </w:tc>
        <w:tc>
          <w:tcPr>
            <w:tcW w:w="940" w:type="dxa"/>
            <w:tcBorders>
              <w:top w:val="nil"/>
              <w:left w:val="nil"/>
              <w:bottom w:val="single" w:sz="4" w:space="0" w:color="auto"/>
              <w:right w:val="single" w:sz="4" w:space="0" w:color="auto"/>
            </w:tcBorders>
            <w:shd w:val="clear" w:color="auto" w:fill="auto"/>
            <w:vAlign w:val="center"/>
            <w:hideMark/>
          </w:tcPr>
          <w:p w14:paraId="182EDE7E"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bCs/>
                <w:color w:val="000000"/>
              </w:rPr>
              <w:t> </w:t>
            </w:r>
          </w:p>
        </w:tc>
        <w:tc>
          <w:tcPr>
            <w:tcW w:w="918" w:type="dxa"/>
            <w:tcBorders>
              <w:top w:val="nil"/>
              <w:left w:val="nil"/>
              <w:bottom w:val="single" w:sz="4" w:space="0" w:color="auto"/>
              <w:right w:val="single" w:sz="4" w:space="0" w:color="auto"/>
            </w:tcBorders>
            <w:shd w:val="clear" w:color="auto" w:fill="auto"/>
            <w:vAlign w:val="center"/>
            <w:hideMark/>
          </w:tcPr>
          <w:p w14:paraId="591A571F"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bCs/>
                <w:color w:val="000000"/>
              </w:rPr>
              <w:t> </w:t>
            </w:r>
          </w:p>
        </w:tc>
        <w:tc>
          <w:tcPr>
            <w:tcW w:w="3002" w:type="dxa"/>
            <w:tcBorders>
              <w:top w:val="nil"/>
              <w:left w:val="nil"/>
              <w:bottom w:val="single" w:sz="4" w:space="0" w:color="auto"/>
              <w:right w:val="single" w:sz="4" w:space="0" w:color="auto"/>
            </w:tcBorders>
            <w:shd w:val="clear" w:color="auto" w:fill="auto"/>
            <w:vAlign w:val="center"/>
            <w:hideMark/>
          </w:tcPr>
          <w:p w14:paraId="628D27D0"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b/>
                <w:bCs/>
                <w:color w:val="000000"/>
              </w:rPr>
            </w:pPr>
            <w:r w:rsidRPr="007C0AC1">
              <w:rPr>
                <w:rFonts w:cs="Arial"/>
                <w:b/>
                <w:bCs/>
                <w:color w:val="000000"/>
              </w:rPr>
              <w:t>Dettes long terme</w:t>
            </w:r>
          </w:p>
        </w:tc>
        <w:tc>
          <w:tcPr>
            <w:tcW w:w="941" w:type="dxa"/>
            <w:tcBorders>
              <w:top w:val="nil"/>
              <w:left w:val="nil"/>
              <w:bottom w:val="single" w:sz="4" w:space="0" w:color="auto"/>
              <w:right w:val="single" w:sz="4" w:space="0" w:color="auto"/>
            </w:tcBorders>
            <w:shd w:val="clear" w:color="auto" w:fill="auto"/>
            <w:vAlign w:val="center"/>
            <w:hideMark/>
          </w:tcPr>
          <w:p w14:paraId="5C3D3173"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color w:val="000000"/>
              </w:rPr>
              <w:t> </w:t>
            </w:r>
          </w:p>
        </w:tc>
        <w:tc>
          <w:tcPr>
            <w:tcW w:w="941" w:type="dxa"/>
            <w:tcBorders>
              <w:top w:val="nil"/>
              <w:left w:val="nil"/>
              <w:bottom w:val="single" w:sz="4" w:space="0" w:color="auto"/>
              <w:right w:val="single" w:sz="4" w:space="0" w:color="auto"/>
            </w:tcBorders>
            <w:shd w:val="clear" w:color="auto" w:fill="auto"/>
            <w:noWrap/>
            <w:vAlign w:val="center"/>
            <w:hideMark/>
          </w:tcPr>
          <w:p w14:paraId="329EEF48"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color w:val="000000"/>
              </w:rPr>
              <w:t> </w:t>
            </w:r>
          </w:p>
        </w:tc>
      </w:tr>
      <w:tr w:rsidR="00E3424D" w:rsidRPr="007C0AC1" w14:paraId="536E4DA0" w14:textId="77777777" w:rsidTr="009A6C20">
        <w:trPr>
          <w:trHeight w:val="285"/>
        </w:trPr>
        <w:tc>
          <w:tcPr>
            <w:tcW w:w="2882" w:type="dxa"/>
            <w:tcBorders>
              <w:top w:val="nil"/>
              <w:left w:val="single" w:sz="4" w:space="0" w:color="auto"/>
              <w:bottom w:val="single" w:sz="4" w:space="0" w:color="auto"/>
              <w:right w:val="single" w:sz="4" w:space="0" w:color="auto"/>
            </w:tcBorders>
            <w:shd w:val="clear" w:color="auto" w:fill="auto"/>
            <w:vAlign w:val="center"/>
            <w:hideMark/>
          </w:tcPr>
          <w:p w14:paraId="58410873"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color w:val="000000"/>
              </w:rPr>
            </w:pPr>
            <w:r w:rsidRPr="007C0AC1">
              <w:rPr>
                <w:rFonts w:cs="Arial"/>
                <w:color w:val="000000"/>
              </w:rPr>
              <w:t>Stocks (2)</w:t>
            </w:r>
          </w:p>
        </w:tc>
        <w:tc>
          <w:tcPr>
            <w:tcW w:w="940" w:type="dxa"/>
            <w:tcBorders>
              <w:top w:val="nil"/>
              <w:left w:val="nil"/>
              <w:bottom w:val="single" w:sz="4" w:space="0" w:color="auto"/>
              <w:right w:val="single" w:sz="4" w:space="0" w:color="auto"/>
            </w:tcBorders>
            <w:shd w:val="clear" w:color="auto" w:fill="auto"/>
            <w:vAlign w:val="center"/>
            <w:hideMark/>
          </w:tcPr>
          <w:p w14:paraId="51EE0AF4" w14:textId="7C76FD69"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bCs/>
                <w:color w:val="000000"/>
              </w:rPr>
              <w:t xml:space="preserve">38 900 </w:t>
            </w:r>
          </w:p>
        </w:tc>
        <w:tc>
          <w:tcPr>
            <w:tcW w:w="918" w:type="dxa"/>
            <w:tcBorders>
              <w:top w:val="nil"/>
              <w:left w:val="nil"/>
              <w:bottom w:val="single" w:sz="4" w:space="0" w:color="auto"/>
              <w:right w:val="single" w:sz="4" w:space="0" w:color="auto"/>
            </w:tcBorders>
            <w:shd w:val="clear" w:color="auto" w:fill="auto"/>
            <w:vAlign w:val="center"/>
            <w:hideMark/>
          </w:tcPr>
          <w:p w14:paraId="3427110D" w14:textId="056539D9"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bCs/>
                <w:color w:val="000000"/>
              </w:rPr>
              <w:t xml:space="preserve">41 600 </w:t>
            </w:r>
          </w:p>
        </w:tc>
        <w:tc>
          <w:tcPr>
            <w:tcW w:w="3002" w:type="dxa"/>
            <w:tcBorders>
              <w:top w:val="nil"/>
              <w:left w:val="nil"/>
              <w:bottom w:val="single" w:sz="4" w:space="0" w:color="auto"/>
              <w:right w:val="single" w:sz="4" w:space="0" w:color="auto"/>
            </w:tcBorders>
            <w:shd w:val="clear" w:color="auto" w:fill="auto"/>
            <w:vAlign w:val="center"/>
            <w:hideMark/>
          </w:tcPr>
          <w:p w14:paraId="59C5F477"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color w:val="000000"/>
              </w:rPr>
            </w:pPr>
            <w:r w:rsidRPr="007C0AC1">
              <w:rPr>
                <w:rFonts w:cs="Arial"/>
                <w:color w:val="000000"/>
              </w:rPr>
              <w:t>Dettes financières à long terme</w:t>
            </w:r>
          </w:p>
        </w:tc>
        <w:tc>
          <w:tcPr>
            <w:tcW w:w="941" w:type="dxa"/>
            <w:tcBorders>
              <w:top w:val="nil"/>
              <w:left w:val="nil"/>
              <w:bottom w:val="single" w:sz="4" w:space="0" w:color="auto"/>
              <w:right w:val="single" w:sz="4" w:space="0" w:color="auto"/>
            </w:tcBorders>
            <w:shd w:val="clear" w:color="auto" w:fill="auto"/>
            <w:vAlign w:val="center"/>
            <w:hideMark/>
          </w:tcPr>
          <w:p w14:paraId="1A4063C8" w14:textId="4F5E32FD"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color w:val="000000"/>
              </w:rPr>
              <w:t xml:space="preserve">60 300 </w:t>
            </w:r>
          </w:p>
        </w:tc>
        <w:tc>
          <w:tcPr>
            <w:tcW w:w="941" w:type="dxa"/>
            <w:tcBorders>
              <w:top w:val="nil"/>
              <w:left w:val="nil"/>
              <w:bottom w:val="single" w:sz="4" w:space="0" w:color="auto"/>
              <w:right w:val="single" w:sz="4" w:space="0" w:color="auto"/>
            </w:tcBorders>
            <w:shd w:val="clear" w:color="auto" w:fill="auto"/>
            <w:noWrap/>
            <w:vAlign w:val="center"/>
            <w:hideMark/>
          </w:tcPr>
          <w:p w14:paraId="3340AE5F" w14:textId="7A001778"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color w:val="000000"/>
              </w:rPr>
              <w:t xml:space="preserve">75 200 </w:t>
            </w:r>
          </w:p>
        </w:tc>
      </w:tr>
      <w:tr w:rsidR="00E3424D" w:rsidRPr="007C0AC1" w14:paraId="504E7EB2" w14:textId="77777777" w:rsidTr="009A6C20">
        <w:trPr>
          <w:trHeight w:val="285"/>
        </w:trPr>
        <w:tc>
          <w:tcPr>
            <w:tcW w:w="2882" w:type="dxa"/>
            <w:tcBorders>
              <w:top w:val="nil"/>
              <w:left w:val="single" w:sz="4" w:space="0" w:color="auto"/>
              <w:bottom w:val="single" w:sz="4" w:space="0" w:color="auto"/>
              <w:right w:val="single" w:sz="4" w:space="0" w:color="auto"/>
            </w:tcBorders>
            <w:shd w:val="clear" w:color="auto" w:fill="auto"/>
            <w:vAlign w:val="center"/>
            <w:hideMark/>
          </w:tcPr>
          <w:p w14:paraId="49A4C82B"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b/>
                <w:bCs/>
                <w:color w:val="000000"/>
              </w:rPr>
            </w:pPr>
            <w:r w:rsidRPr="007C0AC1">
              <w:rPr>
                <w:rFonts w:cs="Arial"/>
                <w:b/>
                <w:bCs/>
                <w:color w:val="000000"/>
              </w:rPr>
              <w:t>Créances</w:t>
            </w:r>
          </w:p>
        </w:tc>
        <w:tc>
          <w:tcPr>
            <w:tcW w:w="940" w:type="dxa"/>
            <w:tcBorders>
              <w:top w:val="nil"/>
              <w:left w:val="nil"/>
              <w:bottom w:val="single" w:sz="4" w:space="0" w:color="auto"/>
              <w:right w:val="single" w:sz="4" w:space="0" w:color="auto"/>
            </w:tcBorders>
            <w:shd w:val="clear" w:color="auto" w:fill="auto"/>
            <w:vAlign w:val="center"/>
            <w:hideMark/>
          </w:tcPr>
          <w:p w14:paraId="519FF9AE"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bCs/>
                <w:color w:val="000000"/>
              </w:rPr>
              <w:t> </w:t>
            </w:r>
          </w:p>
        </w:tc>
        <w:tc>
          <w:tcPr>
            <w:tcW w:w="918" w:type="dxa"/>
            <w:tcBorders>
              <w:top w:val="nil"/>
              <w:left w:val="nil"/>
              <w:bottom w:val="single" w:sz="4" w:space="0" w:color="auto"/>
              <w:right w:val="single" w:sz="4" w:space="0" w:color="auto"/>
            </w:tcBorders>
            <w:shd w:val="clear" w:color="auto" w:fill="auto"/>
            <w:vAlign w:val="center"/>
            <w:hideMark/>
          </w:tcPr>
          <w:p w14:paraId="013A5CCF"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bCs/>
                <w:color w:val="000000"/>
              </w:rPr>
              <w:t> </w:t>
            </w:r>
          </w:p>
        </w:tc>
        <w:tc>
          <w:tcPr>
            <w:tcW w:w="3002" w:type="dxa"/>
            <w:tcBorders>
              <w:top w:val="nil"/>
              <w:left w:val="nil"/>
              <w:bottom w:val="single" w:sz="4" w:space="0" w:color="auto"/>
              <w:right w:val="single" w:sz="4" w:space="0" w:color="auto"/>
            </w:tcBorders>
            <w:shd w:val="clear" w:color="auto" w:fill="auto"/>
            <w:vAlign w:val="center"/>
            <w:hideMark/>
          </w:tcPr>
          <w:p w14:paraId="37072773"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b/>
                <w:bCs/>
                <w:color w:val="000000"/>
              </w:rPr>
            </w:pPr>
            <w:r w:rsidRPr="007C0AC1">
              <w:rPr>
                <w:rFonts w:cs="Arial"/>
                <w:b/>
                <w:bCs/>
                <w:color w:val="000000"/>
              </w:rPr>
              <w:t>Dettes à court terme</w:t>
            </w:r>
          </w:p>
        </w:tc>
        <w:tc>
          <w:tcPr>
            <w:tcW w:w="941" w:type="dxa"/>
            <w:tcBorders>
              <w:top w:val="nil"/>
              <w:left w:val="nil"/>
              <w:bottom w:val="single" w:sz="4" w:space="0" w:color="auto"/>
              <w:right w:val="single" w:sz="4" w:space="0" w:color="auto"/>
            </w:tcBorders>
            <w:shd w:val="clear" w:color="auto" w:fill="auto"/>
            <w:vAlign w:val="center"/>
            <w:hideMark/>
          </w:tcPr>
          <w:p w14:paraId="28812DBD"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color w:val="000000"/>
              </w:rPr>
              <w:t> </w:t>
            </w:r>
          </w:p>
        </w:tc>
        <w:tc>
          <w:tcPr>
            <w:tcW w:w="941" w:type="dxa"/>
            <w:tcBorders>
              <w:top w:val="nil"/>
              <w:left w:val="nil"/>
              <w:bottom w:val="single" w:sz="4" w:space="0" w:color="auto"/>
              <w:right w:val="single" w:sz="4" w:space="0" w:color="auto"/>
            </w:tcBorders>
            <w:shd w:val="clear" w:color="auto" w:fill="auto"/>
            <w:noWrap/>
            <w:vAlign w:val="center"/>
            <w:hideMark/>
          </w:tcPr>
          <w:p w14:paraId="7EC46B1F"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color w:val="000000"/>
              </w:rPr>
              <w:t> </w:t>
            </w:r>
          </w:p>
        </w:tc>
      </w:tr>
      <w:tr w:rsidR="00E3424D" w:rsidRPr="007C0AC1" w14:paraId="6575F022" w14:textId="77777777" w:rsidTr="009A6C20">
        <w:trPr>
          <w:trHeight w:val="285"/>
        </w:trPr>
        <w:tc>
          <w:tcPr>
            <w:tcW w:w="2882" w:type="dxa"/>
            <w:tcBorders>
              <w:top w:val="nil"/>
              <w:left w:val="single" w:sz="4" w:space="0" w:color="auto"/>
              <w:bottom w:val="single" w:sz="4" w:space="0" w:color="auto"/>
              <w:right w:val="single" w:sz="4" w:space="0" w:color="auto"/>
            </w:tcBorders>
            <w:shd w:val="clear" w:color="auto" w:fill="auto"/>
            <w:vAlign w:val="center"/>
            <w:hideMark/>
          </w:tcPr>
          <w:p w14:paraId="6E5F4502"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color w:val="000000"/>
              </w:rPr>
            </w:pPr>
            <w:r w:rsidRPr="007C0AC1">
              <w:rPr>
                <w:rFonts w:cs="Arial"/>
                <w:color w:val="000000"/>
              </w:rPr>
              <w:t>Créances clients</w:t>
            </w:r>
          </w:p>
        </w:tc>
        <w:tc>
          <w:tcPr>
            <w:tcW w:w="940" w:type="dxa"/>
            <w:tcBorders>
              <w:top w:val="nil"/>
              <w:left w:val="nil"/>
              <w:bottom w:val="single" w:sz="4" w:space="0" w:color="auto"/>
              <w:right w:val="single" w:sz="4" w:space="0" w:color="auto"/>
            </w:tcBorders>
            <w:shd w:val="clear" w:color="auto" w:fill="auto"/>
            <w:vAlign w:val="center"/>
            <w:hideMark/>
          </w:tcPr>
          <w:p w14:paraId="57E74F77" w14:textId="4B32F1E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bCs/>
                <w:color w:val="000000"/>
              </w:rPr>
              <w:t xml:space="preserve">168 000 </w:t>
            </w:r>
          </w:p>
        </w:tc>
        <w:tc>
          <w:tcPr>
            <w:tcW w:w="918" w:type="dxa"/>
            <w:tcBorders>
              <w:top w:val="nil"/>
              <w:left w:val="nil"/>
              <w:bottom w:val="single" w:sz="4" w:space="0" w:color="auto"/>
              <w:right w:val="single" w:sz="4" w:space="0" w:color="auto"/>
            </w:tcBorders>
            <w:shd w:val="clear" w:color="auto" w:fill="auto"/>
            <w:vAlign w:val="center"/>
            <w:hideMark/>
          </w:tcPr>
          <w:p w14:paraId="5FE07E3E" w14:textId="1768F46E"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bCs/>
                <w:color w:val="000000"/>
              </w:rPr>
              <w:t xml:space="preserve">156 100 </w:t>
            </w:r>
          </w:p>
        </w:tc>
        <w:tc>
          <w:tcPr>
            <w:tcW w:w="3002" w:type="dxa"/>
            <w:tcBorders>
              <w:top w:val="nil"/>
              <w:left w:val="nil"/>
              <w:bottom w:val="single" w:sz="4" w:space="0" w:color="auto"/>
              <w:right w:val="single" w:sz="4" w:space="0" w:color="auto"/>
            </w:tcBorders>
            <w:shd w:val="clear" w:color="auto" w:fill="auto"/>
            <w:vAlign w:val="center"/>
            <w:hideMark/>
          </w:tcPr>
          <w:p w14:paraId="4257ED96"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color w:val="000000"/>
              </w:rPr>
            </w:pPr>
            <w:r w:rsidRPr="007C0AC1">
              <w:rPr>
                <w:rFonts w:cs="Arial"/>
                <w:color w:val="000000"/>
              </w:rPr>
              <w:t>Dettes fournisseurs</w:t>
            </w:r>
          </w:p>
        </w:tc>
        <w:tc>
          <w:tcPr>
            <w:tcW w:w="941" w:type="dxa"/>
            <w:tcBorders>
              <w:top w:val="nil"/>
              <w:left w:val="nil"/>
              <w:bottom w:val="single" w:sz="4" w:space="0" w:color="auto"/>
              <w:right w:val="single" w:sz="4" w:space="0" w:color="auto"/>
            </w:tcBorders>
            <w:shd w:val="clear" w:color="auto" w:fill="auto"/>
            <w:vAlign w:val="center"/>
            <w:hideMark/>
          </w:tcPr>
          <w:p w14:paraId="42425DE5" w14:textId="6BD6EEDF"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color w:val="000000"/>
              </w:rPr>
              <w:t xml:space="preserve">170 300 </w:t>
            </w:r>
          </w:p>
        </w:tc>
        <w:tc>
          <w:tcPr>
            <w:tcW w:w="941" w:type="dxa"/>
            <w:tcBorders>
              <w:top w:val="nil"/>
              <w:left w:val="nil"/>
              <w:bottom w:val="single" w:sz="4" w:space="0" w:color="auto"/>
              <w:right w:val="single" w:sz="4" w:space="0" w:color="auto"/>
            </w:tcBorders>
            <w:shd w:val="clear" w:color="auto" w:fill="auto"/>
            <w:noWrap/>
            <w:vAlign w:val="center"/>
            <w:hideMark/>
          </w:tcPr>
          <w:p w14:paraId="07190232" w14:textId="40899AB0"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color w:val="000000"/>
              </w:rPr>
              <w:t xml:space="preserve">161 400 </w:t>
            </w:r>
          </w:p>
        </w:tc>
      </w:tr>
      <w:tr w:rsidR="00E3424D" w:rsidRPr="007C0AC1" w14:paraId="44A17C9D" w14:textId="77777777" w:rsidTr="009A6C20">
        <w:trPr>
          <w:trHeight w:val="285"/>
        </w:trPr>
        <w:tc>
          <w:tcPr>
            <w:tcW w:w="2882" w:type="dxa"/>
            <w:tcBorders>
              <w:top w:val="nil"/>
              <w:left w:val="single" w:sz="4" w:space="0" w:color="auto"/>
              <w:bottom w:val="single" w:sz="4" w:space="0" w:color="auto"/>
              <w:right w:val="single" w:sz="4" w:space="0" w:color="auto"/>
            </w:tcBorders>
            <w:shd w:val="clear" w:color="auto" w:fill="auto"/>
            <w:vAlign w:val="center"/>
            <w:hideMark/>
          </w:tcPr>
          <w:p w14:paraId="788A3C7D"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color w:val="000000"/>
              </w:rPr>
            </w:pPr>
            <w:r w:rsidRPr="007C0AC1">
              <w:rPr>
                <w:rFonts w:cs="Arial"/>
                <w:color w:val="000000"/>
              </w:rPr>
              <w:t>Charges constatées d’avance (1)</w:t>
            </w:r>
          </w:p>
        </w:tc>
        <w:tc>
          <w:tcPr>
            <w:tcW w:w="940" w:type="dxa"/>
            <w:tcBorders>
              <w:top w:val="nil"/>
              <w:left w:val="nil"/>
              <w:bottom w:val="single" w:sz="4" w:space="0" w:color="auto"/>
              <w:right w:val="single" w:sz="4" w:space="0" w:color="auto"/>
            </w:tcBorders>
            <w:shd w:val="clear" w:color="auto" w:fill="auto"/>
            <w:vAlign w:val="center"/>
            <w:hideMark/>
          </w:tcPr>
          <w:p w14:paraId="6A3F7614" w14:textId="50183195"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bCs/>
                <w:color w:val="000000"/>
              </w:rPr>
              <w:t xml:space="preserve">3 600 </w:t>
            </w:r>
          </w:p>
        </w:tc>
        <w:tc>
          <w:tcPr>
            <w:tcW w:w="918" w:type="dxa"/>
            <w:tcBorders>
              <w:top w:val="nil"/>
              <w:left w:val="nil"/>
              <w:bottom w:val="single" w:sz="4" w:space="0" w:color="auto"/>
              <w:right w:val="single" w:sz="4" w:space="0" w:color="auto"/>
            </w:tcBorders>
            <w:shd w:val="clear" w:color="auto" w:fill="auto"/>
            <w:vAlign w:val="center"/>
            <w:hideMark/>
          </w:tcPr>
          <w:p w14:paraId="1FA1C20C" w14:textId="3075D516"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color w:val="000000"/>
              </w:rPr>
              <w:t xml:space="preserve">2 300 </w:t>
            </w:r>
          </w:p>
        </w:tc>
        <w:tc>
          <w:tcPr>
            <w:tcW w:w="3002" w:type="dxa"/>
            <w:tcBorders>
              <w:top w:val="nil"/>
              <w:left w:val="nil"/>
              <w:bottom w:val="single" w:sz="4" w:space="0" w:color="auto"/>
              <w:right w:val="single" w:sz="4" w:space="0" w:color="auto"/>
            </w:tcBorders>
            <w:shd w:val="clear" w:color="auto" w:fill="auto"/>
            <w:vAlign w:val="center"/>
            <w:hideMark/>
          </w:tcPr>
          <w:p w14:paraId="1B9E059A"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color w:val="000000"/>
              </w:rPr>
            </w:pPr>
            <w:r w:rsidRPr="007C0AC1">
              <w:rPr>
                <w:rFonts w:cs="Arial"/>
                <w:color w:val="000000"/>
              </w:rPr>
              <w:t>Dettes fiscales et sociales</w:t>
            </w:r>
          </w:p>
        </w:tc>
        <w:tc>
          <w:tcPr>
            <w:tcW w:w="941" w:type="dxa"/>
            <w:tcBorders>
              <w:top w:val="nil"/>
              <w:left w:val="nil"/>
              <w:bottom w:val="single" w:sz="4" w:space="0" w:color="auto"/>
              <w:right w:val="single" w:sz="4" w:space="0" w:color="auto"/>
            </w:tcBorders>
            <w:shd w:val="clear" w:color="auto" w:fill="auto"/>
            <w:vAlign w:val="center"/>
            <w:hideMark/>
          </w:tcPr>
          <w:p w14:paraId="1849A41D" w14:textId="2F96D9F3"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color w:val="000000"/>
              </w:rPr>
              <w:t xml:space="preserve">33 000 </w:t>
            </w:r>
          </w:p>
        </w:tc>
        <w:tc>
          <w:tcPr>
            <w:tcW w:w="941" w:type="dxa"/>
            <w:tcBorders>
              <w:top w:val="nil"/>
              <w:left w:val="nil"/>
              <w:bottom w:val="single" w:sz="4" w:space="0" w:color="auto"/>
              <w:right w:val="single" w:sz="4" w:space="0" w:color="auto"/>
            </w:tcBorders>
            <w:shd w:val="clear" w:color="auto" w:fill="auto"/>
            <w:noWrap/>
            <w:vAlign w:val="center"/>
            <w:hideMark/>
          </w:tcPr>
          <w:p w14:paraId="5C29A4BB" w14:textId="2C0E6D73"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color w:val="000000"/>
              </w:rPr>
              <w:t xml:space="preserve">31 600 </w:t>
            </w:r>
          </w:p>
        </w:tc>
      </w:tr>
      <w:tr w:rsidR="00E3424D" w:rsidRPr="007C0AC1" w14:paraId="77F2FA06" w14:textId="77777777" w:rsidTr="009A6C20">
        <w:trPr>
          <w:trHeight w:val="285"/>
        </w:trPr>
        <w:tc>
          <w:tcPr>
            <w:tcW w:w="2882" w:type="dxa"/>
            <w:tcBorders>
              <w:top w:val="nil"/>
              <w:left w:val="single" w:sz="4" w:space="0" w:color="auto"/>
              <w:bottom w:val="single" w:sz="4" w:space="0" w:color="auto"/>
              <w:right w:val="single" w:sz="4" w:space="0" w:color="auto"/>
            </w:tcBorders>
            <w:shd w:val="clear" w:color="auto" w:fill="auto"/>
            <w:vAlign w:val="center"/>
            <w:hideMark/>
          </w:tcPr>
          <w:p w14:paraId="02367558"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color w:val="000000"/>
              </w:rPr>
            </w:pPr>
            <w:r w:rsidRPr="007C0AC1">
              <w:rPr>
                <w:rFonts w:cs="Arial"/>
                <w:color w:val="000000"/>
              </w:rPr>
              <w:t>Créances diverses (1)</w:t>
            </w:r>
          </w:p>
        </w:tc>
        <w:tc>
          <w:tcPr>
            <w:tcW w:w="940" w:type="dxa"/>
            <w:tcBorders>
              <w:top w:val="nil"/>
              <w:left w:val="nil"/>
              <w:bottom w:val="single" w:sz="4" w:space="0" w:color="auto"/>
              <w:right w:val="single" w:sz="4" w:space="0" w:color="auto"/>
            </w:tcBorders>
            <w:shd w:val="clear" w:color="auto" w:fill="auto"/>
            <w:vAlign w:val="center"/>
            <w:hideMark/>
          </w:tcPr>
          <w:p w14:paraId="7E40706E" w14:textId="20A0B3A3"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bCs/>
                <w:color w:val="000000"/>
              </w:rPr>
              <w:t xml:space="preserve">8 000 </w:t>
            </w:r>
          </w:p>
        </w:tc>
        <w:tc>
          <w:tcPr>
            <w:tcW w:w="918" w:type="dxa"/>
            <w:tcBorders>
              <w:top w:val="nil"/>
              <w:left w:val="nil"/>
              <w:bottom w:val="single" w:sz="4" w:space="0" w:color="auto"/>
              <w:right w:val="single" w:sz="4" w:space="0" w:color="auto"/>
            </w:tcBorders>
            <w:shd w:val="clear" w:color="auto" w:fill="auto"/>
            <w:vAlign w:val="center"/>
            <w:hideMark/>
          </w:tcPr>
          <w:p w14:paraId="09262666" w14:textId="337C7E84"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bCs/>
                <w:color w:val="000000"/>
              </w:rPr>
              <w:t xml:space="preserve">9 500 </w:t>
            </w:r>
          </w:p>
        </w:tc>
        <w:tc>
          <w:tcPr>
            <w:tcW w:w="3002" w:type="dxa"/>
            <w:tcBorders>
              <w:top w:val="nil"/>
              <w:left w:val="nil"/>
              <w:bottom w:val="single" w:sz="4" w:space="0" w:color="auto"/>
              <w:right w:val="single" w:sz="4" w:space="0" w:color="auto"/>
            </w:tcBorders>
            <w:shd w:val="clear" w:color="auto" w:fill="auto"/>
            <w:vAlign w:val="center"/>
            <w:hideMark/>
          </w:tcPr>
          <w:p w14:paraId="179BD9F8"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color w:val="000000"/>
              </w:rPr>
            </w:pPr>
            <w:r w:rsidRPr="007C0AC1">
              <w:rPr>
                <w:rFonts w:cs="Arial"/>
                <w:color w:val="000000"/>
              </w:rPr>
              <w:t>Dettes sur immobilisations (1)</w:t>
            </w:r>
          </w:p>
        </w:tc>
        <w:tc>
          <w:tcPr>
            <w:tcW w:w="941" w:type="dxa"/>
            <w:tcBorders>
              <w:top w:val="nil"/>
              <w:left w:val="nil"/>
              <w:bottom w:val="single" w:sz="4" w:space="0" w:color="auto"/>
              <w:right w:val="single" w:sz="4" w:space="0" w:color="auto"/>
            </w:tcBorders>
            <w:shd w:val="clear" w:color="auto" w:fill="auto"/>
            <w:vAlign w:val="center"/>
            <w:hideMark/>
          </w:tcPr>
          <w:p w14:paraId="5105BA70" w14:textId="4933F959"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bCs/>
                <w:color w:val="000000"/>
              </w:rPr>
              <w:t xml:space="preserve">15 300 </w:t>
            </w:r>
          </w:p>
        </w:tc>
        <w:tc>
          <w:tcPr>
            <w:tcW w:w="941" w:type="dxa"/>
            <w:tcBorders>
              <w:top w:val="nil"/>
              <w:left w:val="nil"/>
              <w:bottom w:val="single" w:sz="4" w:space="0" w:color="auto"/>
              <w:right w:val="single" w:sz="4" w:space="0" w:color="auto"/>
            </w:tcBorders>
            <w:shd w:val="clear" w:color="auto" w:fill="auto"/>
            <w:noWrap/>
            <w:vAlign w:val="center"/>
            <w:hideMark/>
          </w:tcPr>
          <w:p w14:paraId="63CE2F21" w14:textId="62532DBC"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bCs/>
                <w:color w:val="000000"/>
              </w:rPr>
              <w:t xml:space="preserve">16 300 </w:t>
            </w:r>
          </w:p>
        </w:tc>
      </w:tr>
      <w:tr w:rsidR="00E3424D" w:rsidRPr="007C0AC1" w14:paraId="394056CA" w14:textId="77777777" w:rsidTr="009A6C20">
        <w:trPr>
          <w:trHeight w:val="285"/>
        </w:trPr>
        <w:tc>
          <w:tcPr>
            <w:tcW w:w="2882" w:type="dxa"/>
            <w:tcBorders>
              <w:top w:val="nil"/>
              <w:left w:val="single" w:sz="4" w:space="0" w:color="auto"/>
              <w:bottom w:val="single" w:sz="4" w:space="0" w:color="auto"/>
              <w:right w:val="single" w:sz="4" w:space="0" w:color="auto"/>
            </w:tcBorders>
            <w:shd w:val="clear" w:color="auto" w:fill="auto"/>
            <w:vAlign w:val="center"/>
            <w:hideMark/>
          </w:tcPr>
          <w:p w14:paraId="3F6EADBE"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b/>
                <w:bCs/>
                <w:color w:val="000000"/>
              </w:rPr>
            </w:pPr>
            <w:r w:rsidRPr="007C0AC1">
              <w:rPr>
                <w:rFonts w:cs="Arial"/>
                <w:b/>
                <w:bCs/>
                <w:color w:val="000000"/>
              </w:rPr>
              <w:t>Disponibilités</w:t>
            </w:r>
          </w:p>
        </w:tc>
        <w:tc>
          <w:tcPr>
            <w:tcW w:w="940" w:type="dxa"/>
            <w:tcBorders>
              <w:top w:val="nil"/>
              <w:left w:val="nil"/>
              <w:bottom w:val="single" w:sz="4" w:space="0" w:color="auto"/>
              <w:right w:val="single" w:sz="4" w:space="0" w:color="auto"/>
            </w:tcBorders>
            <w:shd w:val="clear" w:color="auto" w:fill="auto"/>
            <w:vAlign w:val="center"/>
            <w:hideMark/>
          </w:tcPr>
          <w:p w14:paraId="140C2BB7"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bCs/>
                <w:color w:val="000000"/>
              </w:rPr>
              <w:t> </w:t>
            </w:r>
          </w:p>
        </w:tc>
        <w:tc>
          <w:tcPr>
            <w:tcW w:w="918" w:type="dxa"/>
            <w:tcBorders>
              <w:top w:val="nil"/>
              <w:left w:val="nil"/>
              <w:bottom w:val="single" w:sz="4" w:space="0" w:color="auto"/>
              <w:right w:val="single" w:sz="4" w:space="0" w:color="auto"/>
            </w:tcBorders>
            <w:shd w:val="clear" w:color="auto" w:fill="auto"/>
            <w:vAlign w:val="center"/>
            <w:hideMark/>
          </w:tcPr>
          <w:p w14:paraId="31F5CF38"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bCs/>
                <w:color w:val="000000"/>
              </w:rPr>
              <w:t> </w:t>
            </w:r>
          </w:p>
        </w:tc>
        <w:tc>
          <w:tcPr>
            <w:tcW w:w="3002" w:type="dxa"/>
            <w:tcBorders>
              <w:top w:val="nil"/>
              <w:left w:val="nil"/>
              <w:bottom w:val="single" w:sz="4" w:space="0" w:color="auto"/>
              <w:right w:val="single" w:sz="4" w:space="0" w:color="auto"/>
            </w:tcBorders>
            <w:shd w:val="clear" w:color="auto" w:fill="auto"/>
            <w:vAlign w:val="center"/>
            <w:hideMark/>
          </w:tcPr>
          <w:p w14:paraId="3E1B529D"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b/>
                <w:bCs/>
                <w:color w:val="000000"/>
              </w:rPr>
            </w:pPr>
            <w:r w:rsidRPr="007C0AC1">
              <w:rPr>
                <w:rFonts w:cs="Arial"/>
                <w:b/>
                <w:bCs/>
                <w:color w:val="000000"/>
              </w:rPr>
              <w:t>Disponibilités</w:t>
            </w:r>
          </w:p>
        </w:tc>
        <w:tc>
          <w:tcPr>
            <w:tcW w:w="941" w:type="dxa"/>
            <w:tcBorders>
              <w:top w:val="nil"/>
              <w:left w:val="nil"/>
              <w:bottom w:val="single" w:sz="4" w:space="0" w:color="auto"/>
              <w:right w:val="single" w:sz="4" w:space="0" w:color="auto"/>
            </w:tcBorders>
            <w:shd w:val="clear" w:color="auto" w:fill="auto"/>
            <w:vAlign w:val="center"/>
            <w:hideMark/>
          </w:tcPr>
          <w:p w14:paraId="393D1E83"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color w:val="000000"/>
              </w:rPr>
              <w:t> </w:t>
            </w:r>
          </w:p>
        </w:tc>
        <w:tc>
          <w:tcPr>
            <w:tcW w:w="941" w:type="dxa"/>
            <w:tcBorders>
              <w:top w:val="nil"/>
              <w:left w:val="nil"/>
              <w:bottom w:val="single" w:sz="4" w:space="0" w:color="auto"/>
              <w:right w:val="single" w:sz="4" w:space="0" w:color="auto"/>
            </w:tcBorders>
            <w:shd w:val="clear" w:color="auto" w:fill="auto"/>
            <w:noWrap/>
            <w:vAlign w:val="center"/>
            <w:hideMark/>
          </w:tcPr>
          <w:p w14:paraId="78C85A62"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color w:val="000000"/>
              </w:rPr>
              <w:t> </w:t>
            </w:r>
          </w:p>
        </w:tc>
      </w:tr>
      <w:tr w:rsidR="00E3424D" w:rsidRPr="007C0AC1" w14:paraId="45F4788C" w14:textId="77777777" w:rsidTr="009A6C20">
        <w:trPr>
          <w:trHeight w:val="285"/>
        </w:trPr>
        <w:tc>
          <w:tcPr>
            <w:tcW w:w="2882" w:type="dxa"/>
            <w:tcBorders>
              <w:top w:val="nil"/>
              <w:left w:val="single" w:sz="4" w:space="0" w:color="auto"/>
              <w:bottom w:val="single" w:sz="4" w:space="0" w:color="auto"/>
              <w:right w:val="single" w:sz="4" w:space="0" w:color="auto"/>
            </w:tcBorders>
            <w:shd w:val="clear" w:color="auto" w:fill="auto"/>
            <w:vAlign w:val="center"/>
            <w:hideMark/>
          </w:tcPr>
          <w:p w14:paraId="744E6084"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color w:val="000000"/>
              </w:rPr>
            </w:pPr>
            <w:r w:rsidRPr="007C0AC1">
              <w:rPr>
                <w:rFonts w:cs="Arial"/>
                <w:color w:val="000000"/>
              </w:rPr>
              <w:t>Banque</w:t>
            </w:r>
          </w:p>
        </w:tc>
        <w:tc>
          <w:tcPr>
            <w:tcW w:w="940" w:type="dxa"/>
            <w:tcBorders>
              <w:top w:val="nil"/>
              <w:left w:val="nil"/>
              <w:bottom w:val="single" w:sz="4" w:space="0" w:color="auto"/>
              <w:right w:val="single" w:sz="4" w:space="0" w:color="auto"/>
            </w:tcBorders>
            <w:shd w:val="clear" w:color="auto" w:fill="auto"/>
            <w:vAlign w:val="center"/>
            <w:hideMark/>
          </w:tcPr>
          <w:p w14:paraId="7DD99FAF"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b/>
                <w:bCs/>
                <w:color w:val="000000"/>
              </w:rPr>
            </w:pPr>
            <w:r w:rsidRPr="007C0AC1">
              <w:rPr>
                <w:rFonts w:cs="Arial"/>
                <w:b/>
                <w:bCs/>
                <w:color w:val="000000"/>
              </w:rPr>
              <w:t> </w:t>
            </w:r>
          </w:p>
        </w:tc>
        <w:tc>
          <w:tcPr>
            <w:tcW w:w="918" w:type="dxa"/>
            <w:tcBorders>
              <w:top w:val="nil"/>
              <w:left w:val="nil"/>
              <w:bottom w:val="single" w:sz="4" w:space="0" w:color="auto"/>
              <w:right w:val="single" w:sz="4" w:space="0" w:color="auto"/>
            </w:tcBorders>
            <w:shd w:val="clear" w:color="auto" w:fill="auto"/>
            <w:vAlign w:val="center"/>
            <w:hideMark/>
          </w:tcPr>
          <w:p w14:paraId="20D006F8" w14:textId="4A0E5968"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color w:val="000000"/>
              </w:rPr>
              <w:t xml:space="preserve">1 400 </w:t>
            </w:r>
          </w:p>
        </w:tc>
        <w:tc>
          <w:tcPr>
            <w:tcW w:w="3002" w:type="dxa"/>
            <w:tcBorders>
              <w:top w:val="nil"/>
              <w:left w:val="nil"/>
              <w:bottom w:val="single" w:sz="4" w:space="0" w:color="auto"/>
              <w:right w:val="single" w:sz="4" w:space="0" w:color="auto"/>
            </w:tcBorders>
            <w:shd w:val="clear" w:color="auto" w:fill="auto"/>
            <w:vAlign w:val="center"/>
            <w:hideMark/>
          </w:tcPr>
          <w:p w14:paraId="67A81E73"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color w:val="000000"/>
              </w:rPr>
            </w:pPr>
            <w:r w:rsidRPr="007C0AC1">
              <w:rPr>
                <w:rFonts w:cs="Arial"/>
                <w:color w:val="000000"/>
              </w:rPr>
              <w:t>Banque</w:t>
            </w:r>
          </w:p>
        </w:tc>
        <w:tc>
          <w:tcPr>
            <w:tcW w:w="941" w:type="dxa"/>
            <w:tcBorders>
              <w:top w:val="nil"/>
              <w:left w:val="nil"/>
              <w:bottom w:val="single" w:sz="4" w:space="0" w:color="auto"/>
              <w:right w:val="single" w:sz="4" w:space="0" w:color="auto"/>
            </w:tcBorders>
            <w:shd w:val="clear" w:color="auto" w:fill="auto"/>
            <w:vAlign w:val="center"/>
            <w:hideMark/>
          </w:tcPr>
          <w:p w14:paraId="37A5111F" w14:textId="69F19C6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r w:rsidRPr="007C0AC1">
              <w:rPr>
                <w:rFonts w:cs="Arial"/>
                <w:color w:val="000000"/>
              </w:rPr>
              <w:t xml:space="preserve">8 000 </w:t>
            </w:r>
          </w:p>
        </w:tc>
        <w:tc>
          <w:tcPr>
            <w:tcW w:w="941" w:type="dxa"/>
            <w:tcBorders>
              <w:top w:val="nil"/>
              <w:left w:val="nil"/>
              <w:bottom w:val="single" w:sz="4" w:space="0" w:color="auto"/>
              <w:right w:val="single" w:sz="4" w:space="0" w:color="auto"/>
            </w:tcBorders>
            <w:shd w:val="clear" w:color="auto" w:fill="auto"/>
            <w:noWrap/>
            <w:vAlign w:val="center"/>
            <w:hideMark/>
          </w:tcPr>
          <w:p w14:paraId="528EA8F4"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b/>
                <w:bCs/>
                <w:color w:val="000000"/>
              </w:rPr>
            </w:pPr>
            <w:r w:rsidRPr="007C0AC1">
              <w:rPr>
                <w:rFonts w:cs="Arial"/>
                <w:b/>
                <w:bCs/>
                <w:color w:val="000000"/>
              </w:rPr>
              <w:t> </w:t>
            </w:r>
          </w:p>
        </w:tc>
      </w:tr>
      <w:tr w:rsidR="00E3424D" w:rsidRPr="007C0AC1" w14:paraId="3A138D78" w14:textId="77777777" w:rsidTr="009A6C20">
        <w:trPr>
          <w:trHeight w:val="285"/>
        </w:trPr>
        <w:tc>
          <w:tcPr>
            <w:tcW w:w="2882" w:type="dxa"/>
            <w:tcBorders>
              <w:top w:val="nil"/>
              <w:left w:val="single" w:sz="4" w:space="0" w:color="auto"/>
              <w:bottom w:val="single" w:sz="4" w:space="0" w:color="auto"/>
              <w:right w:val="single" w:sz="4" w:space="0" w:color="auto"/>
            </w:tcBorders>
            <w:shd w:val="clear" w:color="auto" w:fill="auto"/>
            <w:vAlign w:val="center"/>
            <w:hideMark/>
          </w:tcPr>
          <w:p w14:paraId="4EC17FE1"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b/>
                <w:bCs/>
                <w:color w:val="000000"/>
              </w:rPr>
            </w:pPr>
            <w:r w:rsidRPr="007C0AC1">
              <w:rPr>
                <w:rFonts w:cs="Arial"/>
                <w:b/>
                <w:bCs/>
                <w:color w:val="000000"/>
              </w:rPr>
              <w:t>Total actif</w:t>
            </w:r>
          </w:p>
        </w:tc>
        <w:tc>
          <w:tcPr>
            <w:tcW w:w="940" w:type="dxa"/>
            <w:tcBorders>
              <w:top w:val="nil"/>
              <w:left w:val="nil"/>
              <w:bottom w:val="single" w:sz="4" w:space="0" w:color="auto"/>
              <w:right w:val="single" w:sz="4" w:space="0" w:color="auto"/>
            </w:tcBorders>
            <w:shd w:val="clear" w:color="auto" w:fill="auto"/>
            <w:vAlign w:val="center"/>
            <w:hideMark/>
          </w:tcPr>
          <w:p w14:paraId="7053BF97" w14:textId="506A7F41"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b/>
                <w:bCs/>
                <w:color w:val="000000"/>
              </w:rPr>
            </w:pPr>
            <w:r w:rsidRPr="007C0AC1">
              <w:rPr>
                <w:rFonts w:cs="Arial"/>
                <w:b/>
                <w:bCs/>
                <w:color w:val="000000"/>
              </w:rPr>
              <w:t xml:space="preserve">501 500 </w:t>
            </w:r>
          </w:p>
        </w:tc>
        <w:tc>
          <w:tcPr>
            <w:tcW w:w="918" w:type="dxa"/>
            <w:tcBorders>
              <w:top w:val="nil"/>
              <w:left w:val="nil"/>
              <w:bottom w:val="single" w:sz="4" w:space="0" w:color="auto"/>
              <w:right w:val="single" w:sz="4" w:space="0" w:color="auto"/>
            </w:tcBorders>
            <w:shd w:val="clear" w:color="auto" w:fill="auto"/>
            <w:vAlign w:val="center"/>
            <w:hideMark/>
          </w:tcPr>
          <w:p w14:paraId="57E9F06D" w14:textId="2388C140"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b/>
                <w:bCs/>
                <w:color w:val="000000"/>
              </w:rPr>
            </w:pPr>
            <w:r w:rsidRPr="007C0AC1">
              <w:rPr>
                <w:rFonts w:cs="Arial"/>
                <w:b/>
                <w:bCs/>
                <w:color w:val="000000"/>
              </w:rPr>
              <w:t xml:space="preserve">477 900 </w:t>
            </w:r>
          </w:p>
        </w:tc>
        <w:tc>
          <w:tcPr>
            <w:tcW w:w="3002" w:type="dxa"/>
            <w:tcBorders>
              <w:top w:val="nil"/>
              <w:left w:val="nil"/>
              <w:bottom w:val="single" w:sz="4" w:space="0" w:color="auto"/>
              <w:right w:val="single" w:sz="4" w:space="0" w:color="auto"/>
            </w:tcBorders>
            <w:shd w:val="clear" w:color="auto" w:fill="auto"/>
            <w:vAlign w:val="center"/>
            <w:hideMark/>
          </w:tcPr>
          <w:p w14:paraId="44B96714" w14:textId="7777777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b/>
                <w:bCs/>
                <w:color w:val="000000"/>
              </w:rPr>
            </w:pPr>
            <w:r w:rsidRPr="007C0AC1">
              <w:rPr>
                <w:rFonts w:cs="Arial"/>
                <w:b/>
                <w:bCs/>
                <w:color w:val="000000"/>
              </w:rPr>
              <w:t>Total passif</w:t>
            </w:r>
          </w:p>
        </w:tc>
        <w:tc>
          <w:tcPr>
            <w:tcW w:w="941" w:type="dxa"/>
            <w:tcBorders>
              <w:top w:val="nil"/>
              <w:left w:val="nil"/>
              <w:bottom w:val="single" w:sz="4" w:space="0" w:color="auto"/>
              <w:right w:val="single" w:sz="4" w:space="0" w:color="auto"/>
            </w:tcBorders>
            <w:shd w:val="clear" w:color="auto" w:fill="auto"/>
            <w:vAlign w:val="center"/>
            <w:hideMark/>
          </w:tcPr>
          <w:p w14:paraId="17B4502C" w14:textId="750A09C9"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b/>
                <w:bCs/>
                <w:color w:val="000000"/>
              </w:rPr>
            </w:pPr>
            <w:r w:rsidRPr="007C0AC1">
              <w:rPr>
                <w:rFonts w:cs="Arial"/>
                <w:b/>
                <w:bCs/>
                <w:color w:val="000000"/>
              </w:rPr>
              <w:t xml:space="preserve">501 500 </w:t>
            </w:r>
          </w:p>
        </w:tc>
        <w:tc>
          <w:tcPr>
            <w:tcW w:w="941" w:type="dxa"/>
            <w:tcBorders>
              <w:top w:val="nil"/>
              <w:left w:val="nil"/>
              <w:bottom w:val="single" w:sz="4" w:space="0" w:color="auto"/>
              <w:right w:val="single" w:sz="4" w:space="0" w:color="auto"/>
            </w:tcBorders>
            <w:shd w:val="clear" w:color="auto" w:fill="auto"/>
            <w:vAlign w:val="center"/>
            <w:hideMark/>
          </w:tcPr>
          <w:p w14:paraId="7B745CA8" w14:textId="1D265337" w:rsidR="00E3424D" w:rsidRPr="007C0AC1"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b/>
                <w:bCs/>
                <w:color w:val="000000"/>
              </w:rPr>
            </w:pPr>
            <w:r w:rsidRPr="007C0AC1">
              <w:rPr>
                <w:rFonts w:cs="Arial"/>
                <w:b/>
                <w:bCs/>
                <w:color w:val="000000"/>
              </w:rPr>
              <w:t xml:space="preserve">477 900 </w:t>
            </w:r>
          </w:p>
        </w:tc>
      </w:tr>
    </w:tbl>
    <w:p w14:paraId="1B2718ED" w14:textId="77777777" w:rsidR="00E3424D" w:rsidRPr="00B8696A" w:rsidRDefault="00E3424D" w:rsidP="00E3424D">
      <w:pPr>
        <w:pStyle w:val="Paragraphedeliste"/>
        <w:numPr>
          <w:ilvl w:val="0"/>
          <w:numId w:val="2"/>
        </w:numPr>
        <w:spacing w:before="120"/>
        <w:jc w:val="left"/>
        <w:rPr>
          <w:bCs/>
          <w:color w:val="000000" w:themeColor="text1"/>
          <w:sz w:val="18"/>
          <w:szCs w:val="18"/>
        </w:rPr>
      </w:pPr>
      <w:r w:rsidRPr="00B8696A">
        <w:rPr>
          <w:bCs/>
          <w:color w:val="000000" w:themeColor="text1"/>
          <w:sz w:val="18"/>
          <w:szCs w:val="18"/>
        </w:rPr>
        <w:t>Hors exploitation - (2) Stock initial N-1 = 33 400 €.</w:t>
      </w:r>
    </w:p>
    <w:p w14:paraId="45F3F7E4" w14:textId="77777777" w:rsidR="00E3424D" w:rsidRDefault="00E3424D" w:rsidP="00E3424D">
      <w:pPr>
        <w:jc w:val="left"/>
        <w:rPr>
          <w:b/>
          <w:color w:val="FFFFFF" w:themeColor="background1"/>
          <w:sz w:val="24"/>
          <w:szCs w:val="24"/>
          <w:highlight w:val="red"/>
        </w:rPr>
      </w:pPr>
    </w:p>
    <w:p w14:paraId="3B79BDB8" w14:textId="77777777" w:rsidR="00E3424D" w:rsidRPr="00C4579D" w:rsidRDefault="00E3424D" w:rsidP="00E3424D">
      <w:pPr>
        <w:spacing w:after="120"/>
        <w:jc w:val="left"/>
        <w:rPr>
          <w:b/>
          <w:sz w:val="24"/>
          <w:szCs w:val="24"/>
        </w:rPr>
      </w:pPr>
      <w:r w:rsidRPr="00C4579D">
        <w:rPr>
          <w:b/>
          <w:color w:val="FFFFFF" w:themeColor="background1"/>
          <w:sz w:val="24"/>
          <w:szCs w:val="24"/>
          <w:highlight w:val="red"/>
        </w:rPr>
        <w:t xml:space="preserve">Doc. </w:t>
      </w:r>
      <w:r>
        <w:rPr>
          <w:b/>
          <w:color w:val="FFFFFF" w:themeColor="background1"/>
          <w:sz w:val="24"/>
          <w:szCs w:val="24"/>
          <w:highlight w:val="red"/>
        </w:rPr>
        <w:t xml:space="preserve"> 2</w:t>
      </w:r>
      <w:r w:rsidRPr="00C4579D">
        <w:rPr>
          <w:b/>
          <w:color w:val="FFFFFF" w:themeColor="background1"/>
          <w:sz w:val="24"/>
          <w:szCs w:val="24"/>
          <w:highlight w:val="red"/>
        </w:rPr>
        <w:t> </w:t>
      </w:r>
      <w:r w:rsidRPr="00C4579D">
        <w:rPr>
          <w:b/>
          <w:color w:val="FFFFFF" w:themeColor="background1"/>
          <w:sz w:val="24"/>
          <w:szCs w:val="24"/>
        </w:rPr>
        <w:t xml:space="preserve"> </w:t>
      </w:r>
      <w:r w:rsidRPr="00C4579D">
        <w:rPr>
          <w:b/>
          <w:sz w:val="24"/>
          <w:szCs w:val="24"/>
        </w:rPr>
        <w:t xml:space="preserve">Bilans </w:t>
      </w:r>
      <w:r>
        <w:rPr>
          <w:b/>
          <w:sz w:val="24"/>
          <w:szCs w:val="24"/>
        </w:rPr>
        <w:t xml:space="preserve">fonctionnels </w:t>
      </w:r>
      <w:r w:rsidRPr="00C4579D">
        <w:rPr>
          <w:b/>
          <w:sz w:val="24"/>
          <w:szCs w:val="24"/>
        </w:rPr>
        <w:t>N et N-1</w:t>
      </w:r>
    </w:p>
    <w:tbl>
      <w:tblPr>
        <w:tblW w:w="10140" w:type="dxa"/>
        <w:tblInd w:w="75" w:type="dxa"/>
        <w:tblCellMar>
          <w:left w:w="70" w:type="dxa"/>
          <w:right w:w="70" w:type="dxa"/>
        </w:tblCellMar>
        <w:tblLook w:val="04A0" w:firstRow="1" w:lastRow="0" w:firstColumn="1" w:lastColumn="0" w:noHBand="0" w:noVBand="1"/>
      </w:tblPr>
      <w:tblGrid>
        <w:gridCol w:w="3120"/>
        <w:gridCol w:w="940"/>
        <w:gridCol w:w="940"/>
        <w:gridCol w:w="3240"/>
        <w:gridCol w:w="940"/>
        <w:gridCol w:w="960"/>
      </w:tblGrid>
      <w:tr w:rsidR="00E3424D" w:rsidRPr="00C4579D" w14:paraId="65FB1B6E" w14:textId="77777777" w:rsidTr="00686167">
        <w:trPr>
          <w:trHeight w:val="285"/>
        </w:trPr>
        <w:tc>
          <w:tcPr>
            <w:tcW w:w="3120"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48701828"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center"/>
              <w:rPr>
                <w:rFonts w:cs="Arial"/>
                <w:b/>
                <w:bCs/>
                <w:color w:val="000000"/>
              </w:rPr>
            </w:pPr>
            <w:r w:rsidRPr="00C4579D">
              <w:rPr>
                <w:rFonts w:cs="Arial"/>
                <w:b/>
                <w:bCs/>
                <w:color w:val="000000"/>
                <w:szCs w:val="22"/>
              </w:rPr>
              <w:t>ACTIF</w:t>
            </w:r>
          </w:p>
        </w:tc>
        <w:tc>
          <w:tcPr>
            <w:tcW w:w="940" w:type="dxa"/>
            <w:tcBorders>
              <w:top w:val="single" w:sz="4" w:space="0" w:color="auto"/>
              <w:left w:val="nil"/>
              <w:bottom w:val="single" w:sz="4" w:space="0" w:color="auto"/>
              <w:right w:val="single" w:sz="4" w:space="0" w:color="auto"/>
            </w:tcBorders>
            <w:shd w:val="clear" w:color="000000" w:fill="FBD4B4"/>
            <w:vAlign w:val="center"/>
            <w:hideMark/>
          </w:tcPr>
          <w:p w14:paraId="0F5B87FB"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center"/>
              <w:rPr>
                <w:rFonts w:cs="Arial"/>
                <w:b/>
                <w:bCs/>
                <w:color w:val="000000"/>
              </w:rPr>
            </w:pPr>
            <w:r w:rsidRPr="00C4579D">
              <w:rPr>
                <w:rFonts w:cs="Arial"/>
                <w:b/>
                <w:bCs/>
                <w:szCs w:val="22"/>
              </w:rPr>
              <w:t>N</w:t>
            </w:r>
          </w:p>
        </w:tc>
        <w:tc>
          <w:tcPr>
            <w:tcW w:w="940" w:type="dxa"/>
            <w:tcBorders>
              <w:top w:val="single" w:sz="4" w:space="0" w:color="auto"/>
              <w:left w:val="nil"/>
              <w:bottom w:val="single" w:sz="4" w:space="0" w:color="auto"/>
              <w:right w:val="single" w:sz="4" w:space="0" w:color="auto"/>
            </w:tcBorders>
            <w:shd w:val="clear" w:color="000000" w:fill="FBD4B4"/>
            <w:vAlign w:val="center"/>
            <w:hideMark/>
          </w:tcPr>
          <w:p w14:paraId="457C6CAB"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center"/>
              <w:rPr>
                <w:rFonts w:cs="Arial"/>
                <w:b/>
                <w:bCs/>
                <w:color w:val="000000"/>
              </w:rPr>
            </w:pPr>
            <w:r w:rsidRPr="00C4579D">
              <w:rPr>
                <w:rFonts w:cs="Arial"/>
                <w:b/>
                <w:bCs/>
                <w:szCs w:val="22"/>
              </w:rPr>
              <w:t>N-1</w:t>
            </w:r>
          </w:p>
        </w:tc>
        <w:tc>
          <w:tcPr>
            <w:tcW w:w="3240" w:type="dxa"/>
            <w:tcBorders>
              <w:top w:val="single" w:sz="4" w:space="0" w:color="auto"/>
              <w:left w:val="nil"/>
              <w:bottom w:val="single" w:sz="4" w:space="0" w:color="auto"/>
              <w:right w:val="single" w:sz="4" w:space="0" w:color="auto"/>
            </w:tcBorders>
            <w:shd w:val="clear" w:color="000000" w:fill="FBD4B4"/>
            <w:vAlign w:val="center"/>
            <w:hideMark/>
          </w:tcPr>
          <w:p w14:paraId="5161B6B5"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center"/>
              <w:rPr>
                <w:rFonts w:cs="Arial"/>
                <w:b/>
                <w:bCs/>
                <w:color w:val="000000"/>
              </w:rPr>
            </w:pPr>
            <w:r w:rsidRPr="00C4579D">
              <w:rPr>
                <w:rFonts w:cs="Arial"/>
                <w:b/>
                <w:bCs/>
                <w:szCs w:val="22"/>
              </w:rPr>
              <w:t>PASSIF</w:t>
            </w:r>
          </w:p>
        </w:tc>
        <w:tc>
          <w:tcPr>
            <w:tcW w:w="940" w:type="dxa"/>
            <w:tcBorders>
              <w:top w:val="single" w:sz="4" w:space="0" w:color="auto"/>
              <w:left w:val="nil"/>
              <w:bottom w:val="single" w:sz="4" w:space="0" w:color="auto"/>
              <w:right w:val="single" w:sz="4" w:space="0" w:color="auto"/>
            </w:tcBorders>
            <w:shd w:val="clear" w:color="000000" w:fill="FBD4B4"/>
            <w:vAlign w:val="center"/>
            <w:hideMark/>
          </w:tcPr>
          <w:p w14:paraId="2CAB2EBF"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center"/>
              <w:rPr>
                <w:rFonts w:cs="Arial"/>
                <w:b/>
                <w:bCs/>
                <w:color w:val="000000"/>
              </w:rPr>
            </w:pPr>
            <w:r w:rsidRPr="00C4579D">
              <w:rPr>
                <w:rFonts w:cs="Arial"/>
                <w:b/>
                <w:bCs/>
                <w:szCs w:val="22"/>
              </w:rPr>
              <w:t>N</w:t>
            </w:r>
          </w:p>
        </w:tc>
        <w:tc>
          <w:tcPr>
            <w:tcW w:w="960" w:type="dxa"/>
            <w:tcBorders>
              <w:top w:val="single" w:sz="4" w:space="0" w:color="auto"/>
              <w:left w:val="nil"/>
              <w:bottom w:val="single" w:sz="4" w:space="0" w:color="auto"/>
              <w:right w:val="single" w:sz="4" w:space="0" w:color="auto"/>
            </w:tcBorders>
            <w:shd w:val="clear" w:color="000000" w:fill="FBD4B4"/>
            <w:vAlign w:val="center"/>
            <w:hideMark/>
          </w:tcPr>
          <w:p w14:paraId="3E2D2BEE"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center"/>
              <w:rPr>
                <w:rFonts w:cs="Arial"/>
                <w:b/>
                <w:bCs/>
                <w:color w:val="000000"/>
              </w:rPr>
            </w:pPr>
            <w:r w:rsidRPr="00C4579D">
              <w:rPr>
                <w:rFonts w:cs="Arial"/>
                <w:b/>
                <w:bCs/>
                <w:szCs w:val="22"/>
              </w:rPr>
              <w:t>N-1</w:t>
            </w:r>
          </w:p>
        </w:tc>
      </w:tr>
      <w:tr w:rsidR="00E3424D" w:rsidRPr="00C4579D" w14:paraId="6CD2F8BD" w14:textId="77777777" w:rsidTr="00686167">
        <w:trPr>
          <w:trHeight w:val="285"/>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6D584039"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b/>
                <w:bCs/>
                <w:color w:val="000000"/>
              </w:rPr>
            </w:pPr>
            <w:r>
              <w:rPr>
                <w:rFonts w:cs="Arial"/>
                <w:b/>
                <w:bCs/>
                <w:color w:val="000000"/>
                <w:szCs w:val="22"/>
              </w:rPr>
              <w:t>Actif immobilisé</w:t>
            </w:r>
          </w:p>
        </w:tc>
        <w:tc>
          <w:tcPr>
            <w:tcW w:w="940" w:type="dxa"/>
            <w:tcBorders>
              <w:top w:val="nil"/>
              <w:left w:val="nil"/>
              <w:bottom w:val="single" w:sz="4" w:space="0" w:color="auto"/>
              <w:right w:val="single" w:sz="4" w:space="0" w:color="auto"/>
            </w:tcBorders>
            <w:shd w:val="clear" w:color="auto" w:fill="auto"/>
            <w:vAlign w:val="center"/>
            <w:hideMark/>
          </w:tcPr>
          <w:p w14:paraId="6DA4AECF"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b/>
                <w:bCs/>
                <w:color w:val="000000"/>
              </w:rPr>
            </w:pPr>
            <w:r w:rsidRPr="00C4579D">
              <w:rPr>
                <w:rFonts w:cs="Arial"/>
                <w:b/>
                <w:bCs/>
                <w:color w:val="000000"/>
                <w:szCs w:val="22"/>
              </w:rPr>
              <w:t> </w:t>
            </w:r>
          </w:p>
        </w:tc>
        <w:tc>
          <w:tcPr>
            <w:tcW w:w="940" w:type="dxa"/>
            <w:tcBorders>
              <w:top w:val="nil"/>
              <w:left w:val="nil"/>
              <w:bottom w:val="single" w:sz="4" w:space="0" w:color="auto"/>
              <w:right w:val="single" w:sz="4" w:space="0" w:color="auto"/>
            </w:tcBorders>
            <w:shd w:val="clear" w:color="auto" w:fill="auto"/>
            <w:vAlign w:val="center"/>
            <w:hideMark/>
          </w:tcPr>
          <w:p w14:paraId="61D32ED0"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b/>
                <w:bCs/>
                <w:color w:val="000000"/>
              </w:rPr>
            </w:pPr>
            <w:r w:rsidRPr="00C4579D">
              <w:rPr>
                <w:rFonts w:cs="Arial"/>
                <w:b/>
                <w:bCs/>
                <w:color w:val="000000"/>
                <w:szCs w:val="22"/>
              </w:rPr>
              <w:t> </w:t>
            </w:r>
          </w:p>
        </w:tc>
        <w:tc>
          <w:tcPr>
            <w:tcW w:w="3240" w:type="dxa"/>
            <w:tcBorders>
              <w:top w:val="nil"/>
              <w:left w:val="nil"/>
              <w:bottom w:val="single" w:sz="4" w:space="0" w:color="auto"/>
              <w:right w:val="single" w:sz="4" w:space="0" w:color="auto"/>
            </w:tcBorders>
            <w:shd w:val="clear" w:color="auto" w:fill="auto"/>
            <w:vAlign w:val="center"/>
            <w:hideMark/>
          </w:tcPr>
          <w:p w14:paraId="7DB7C5E3"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b/>
                <w:bCs/>
                <w:color w:val="000000"/>
              </w:rPr>
            </w:pPr>
            <w:r>
              <w:rPr>
                <w:rFonts w:cs="Arial"/>
                <w:b/>
                <w:bCs/>
                <w:color w:val="000000"/>
                <w:szCs w:val="22"/>
              </w:rPr>
              <w:t>Ressource stables</w:t>
            </w:r>
          </w:p>
        </w:tc>
        <w:tc>
          <w:tcPr>
            <w:tcW w:w="940" w:type="dxa"/>
            <w:tcBorders>
              <w:top w:val="nil"/>
              <w:left w:val="nil"/>
              <w:bottom w:val="single" w:sz="4" w:space="0" w:color="auto"/>
              <w:right w:val="single" w:sz="4" w:space="0" w:color="auto"/>
            </w:tcBorders>
            <w:shd w:val="clear" w:color="auto" w:fill="auto"/>
            <w:vAlign w:val="center"/>
            <w:hideMark/>
          </w:tcPr>
          <w:p w14:paraId="0E2F9DFD"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b/>
                <w:bCs/>
                <w:color w:val="000000"/>
              </w:rPr>
            </w:pPr>
            <w:r w:rsidRPr="00C4579D">
              <w:rPr>
                <w:rFonts w:cs="Arial"/>
                <w:b/>
                <w:bCs/>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53CCA496"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b/>
                <w:bCs/>
                <w:color w:val="000000"/>
              </w:rPr>
            </w:pPr>
            <w:r w:rsidRPr="00C4579D">
              <w:rPr>
                <w:rFonts w:cs="Arial"/>
                <w:b/>
                <w:bCs/>
                <w:color w:val="000000"/>
                <w:szCs w:val="22"/>
              </w:rPr>
              <w:t> </w:t>
            </w:r>
          </w:p>
        </w:tc>
      </w:tr>
      <w:tr w:rsidR="00E3424D" w:rsidRPr="00C4579D" w14:paraId="29DF7FD1" w14:textId="77777777" w:rsidTr="00686167">
        <w:trPr>
          <w:trHeight w:val="285"/>
        </w:trPr>
        <w:tc>
          <w:tcPr>
            <w:tcW w:w="3120" w:type="dxa"/>
            <w:tcBorders>
              <w:top w:val="nil"/>
              <w:left w:val="single" w:sz="4" w:space="0" w:color="auto"/>
              <w:bottom w:val="single" w:sz="4" w:space="0" w:color="auto"/>
              <w:right w:val="single" w:sz="4" w:space="0" w:color="auto"/>
            </w:tcBorders>
            <w:shd w:val="clear" w:color="auto" w:fill="auto"/>
            <w:vAlign w:val="center"/>
          </w:tcPr>
          <w:p w14:paraId="749D5A3A"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b/>
                <w:bCs/>
                <w:color w:val="000000"/>
              </w:rPr>
            </w:pPr>
            <w:r w:rsidRPr="00C4579D">
              <w:rPr>
                <w:rFonts w:cs="Arial"/>
                <w:b/>
                <w:bCs/>
                <w:color w:val="000000"/>
              </w:rPr>
              <w:t>Actif circulant</w:t>
            </w:r>
          </w:p>
        </w:tc>
        <w:tc>
          <w:tcPr>
            <w:tcW w:w="940" w:type="dxa"/>
            <w:tcBorders>
              <w:top w:val="nil"/>
              <w:left w:val="nil"/>
              <w:bottom w:val="single" w:sz="4" w:space="0" w:color="auto"/>
              <w:right w:val="single" w:sz="4" w:space="0" w:color="auto"/>
            </w:tcBorders>
            <w:shd w:val="clear" w:color="auto" w:fill="auto"/>
            <w:vAlign w:val="center"/>
          </w:tcPr>
          <w:p w14:paraId="539B4EBE"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p>
        </w:tc>
        <w:tc>
          <w:tcPr>
            <w:tcW w:w="940" w:type="dxa"/>
            <w:tcBorders>
              <w:top w:val="nil"/>
              <w:left w:val="nil"/>
              <w:bottom w:val="single" w:sz="4" w:space="0" w:color="auto"/>
              <w:right w:val="single" w:sz="4" w:space="0" w:color="auto"/>
            </w:tcBorders>
            <w:shd w:val="clear" w:color="auto" w:fill="auto"/>
            <w:vAlign w:val="center"/>
          </w:tcPr>
          <w:p w14:paraId="0828A99E"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p>
        </w:tc>
        <w:tc>
          <w:tcPr>
            <w:tcW w:w="3240" w:type="dxa"/>
            <w:tcBorders>
              <w:top w:val="nil"/>
              <w:left w:val="nil"/>
              <w:bottom w:val="single" w:sz="4" w:space="0" w:color="auto"/>
              <w:right w:val="single" w:sz="4" w:space="0" w:color="auto"/>
            </w:tcBorders>
            <w:shd w:val="clear" w:color="auto" w:fill="auto"/>
            <w:vAlign w:val="center"/>
          </w:tcPr>
          <w:p w14:paraId="1AFFB6AB"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b/>
                <w:bCs/>
                <w:color w:val="000000"/>
              </w:rPr>
            </w:pPr>
            <w:r w:rsidRPr="00C4579D">
              <w:rPr>
                <w:rFonts w:cs="Arial"/>
                <w:b/>
                <w:bCs/>
                <w:color w:val="000000"/>
              </w:rPr>
              <w:t>Passif circulant</w:t>
            </w:r>
          </w:p>
        </w:tc>
        <w:tc>
          <w:tcPr>
            <w:tcW w:w="940" w:type="dxa"/>
            <w:tcBorders>
              <w:top w:val="nil"/>
              <w:left w:val="nil"/>
              <w:bottom w:val="single" w:sz="4" w:space="0" w:color="auto"/>
              <w:right w:val="single" w:sz="4" w:space="0" w:color="auto"/>
            </w:tcBorders>
            <w:shd w:val="clear" w:color="auto" w:fill="auto"/>
            <w:vAlign w:val="center"/>
          </w:tcPr>
          <w:p w14:paraId="5F0F6E4C"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p>
        </w:tc>
        <w:tc>
          <w:tcPr>
            <w:tcW w:w="960" w:type="dxa"/>
            <w:tcBorders>
              <w:top w:val="nil"/>
              <w:left w:val="nil"/>
              <w:bottom w:val="single" w:sz="4" w:space="0" w:color="auto"/>
              <w:right w:val="single" w:sz="4" w:space="0" w:color="auto"/>
            </w:tcBorders>
            <w:shd w:val="clear" w:color="auto" w:fill="auto"/>
            <w:noWrap/>
            <w:vAlign w:val="center"/>
          </w:tcPr>
          <w:p w14:paraId="6E0751F1"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p>
        </w:tc>
      </w:tr>
      <w:tr w:rsidR="00E3424D" w:rsidRPr="00C4579D" w14:paraId="3ABC3F9F" w14:textId="77777777" w:rsidTr="00686167">
        <w:trPr>
          <w:trHeight w:val="285"/>
        </w:trPr>
        <w:tc>
          <w:tcPr>
            <w:tcW w:w="3120" w:type="dxa"/>
            <w:tcBorders>
              <w:top w:val="nil"/>
              <w:left w:val="single" w:sz="4" w:space="0" w:color="auto"/>
              <w:bottom w:val="single" w:sz="4" w:space="0" w:color="auto"/>
              <w:right w:val="single" w:sz="4" w:space="0" w:color="auto"/>
            </w:tcBorders>
            <w:shd w:val="clear" w:color="auto" w:fill="auto"/>
            <w:vAlign w:val="center"/>
          </w:tcPr>
          <w:p w14:paraId="7E3732BD"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b/>
                <w:bCs/>
                <w:color w:val="000000"/>
              </w:rPr>
            </w:pPr>
            <w:r>
              <w:rPr>
                <w:rFonts w:cs="Arial"/>
                <w:b/>
                <w:bCs/>
                <w:color w:val="000000"/>
              </w:rPr>
              <w:t xml:space="preserve">   Exploitation</w:t>
            </w:r>
          </w:p>
        </w:tc>
        <w:tc>
          <w:tcPr>
            <w:tcW w:w="940" w:type="dxa"/>
            <w:tcBorders>
              <w:top w:val="nil"/>
              <w:left w:val="nil"/>
              <w:bottom w:val="single" w:sz="4" w:space="0" w:color="auto"/>
              <w:right w:val="single" w:sz="4" w:space="0" w:color="auto"/>
            </w:tcBorders>
            <w:shd w:val="clear" w:color="auto" w:fill="auto"/>
            <w:vAlign w:val="center"/>
          </w:tcPr>
          <w:p w14:paraId="26A2773F"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p>
        </w:tc>
        <w:tc>
          <w:tcPr>
            <w:tcW w:w="940" w:type="dxa"/>
            <w:tcBorders>
              <w:top w:val="nil"/>
              <w:left w:val="nil"/>
              <w:bottom w:val="single" w:sz="4" w:space="0" w:color="auto"/>
              <w:right w:val="single" w:sz="4" w:space="0" w:color="auto"/>
            </w:tcBorders>
            <w:shd w:val="clear" w:color="auto" w:fill="auto"/>
            <w:vAlign w:val="center"/>
          </w:tcPr>
          <w:p w14:paraId="41C565A8"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p>
        </w:tc>
        <w:tc>
          <w:tcPr>
            <w:tcW w:w="3240" w:type="dxa"/>
            <w:tcBorders>
              <w:top w:val="nil"/>
              <w:left w:val="nil"/>
              <w:bottom w:val="single" w:sz="4" w:space="0" w:color="auto"/>
              <w:right w:val="single" w:sz="4" w:space="0" w:color="auto"/>
            </w:tcBorders>
            <w:shd w:val="clear" w:color="auto" w:fill="auto"/>
            <w:vAlign w:val="center"/>
          </w:tcPr>
          <w:p w14:paraId="4CD9B998"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b/>
                <w:bCs/>
                <w:color w:val="000000"/>
              </w:rPr>
            </w:pPr>
            <w:r>
              <w:rPr>
                <w:rFonts w:cs="Arial"/>
                <w:b/>
                <w:bCs/>
                <w:color w:val="000000"/>
              </w:rPr>
              <w:t xml:space="preserve">   Exploitation</w:t>
            </w:r>
          </w:p>
        </w:tc>
        <w:tc>
          <w:tcPr>
            <w:tcW w:w="940" w:type="dxa"/>
            <w:tcBorders>
              <w:top w:val="nil"/>
              <w:left w:val="nil"/>
              <w:bottom w:val="single" w:sz="4" w:space="0" w:color="auto"/>
              <w:right w:val="single" w:sz="4" w:space="0" w:color="auto"/>
            </w:tcBorders>
            <w:shd w:val="clear" w:color="auto" w:fill="auto"/>
            <w:vAlign w:val="center"/>
          </w:tcPr>
          <w:p w14:paraId="57B1D4B5"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p>
        </w:tc>
        <w:tc>
          <w:tcPr>
            <w:tcW w:w="960" w:type="dxa"/>
            <w:tcBorders>
              <w:top w:val="nil"/>
              <w:left w:val="nil"/>
              <w:bottom w:val="single" w:sz="4" w:space="0" w:color="auto"/>
              <w:right w:val="single" w:sz="4" w:space="0" w:color="auto"/>
            </w:tcBorders>
            <w:shd w:val="clear" w:color="auto" w:fill="auto"/>
            <w:noWrap/>
            <w:vAlign w:val="center"/>
          </w:tcPr>
          <w:p w14:paraId="5C3A1173"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p>
        </w:tc>
      </w:tr>
      <w:tr w:rsidR="00E3424D" w:rsidRPr="00C4579D" w14:paraId="267D6172" w14:textId="77777777" w:rsidTr="00686167">
        <w:trPr>
          <w:trHeight w:val="285"/>
        </w:trPr>
        <w:tc>
          <w:tcPr>
            <w:tcW w:w="3120" w:type="dxa"/>
            <w:tcBorders>
              <w:top w:val="nil"/>
              <w:left w:val="single" w:sz="4" w:space="0" w:color="auto"/>
              <w:bottom w:val="single" w:sz="4" w:space="0" w:color="auto"/>
              <w:right w:val="single" w:sz="4" w:space="0" w:color="auto"/>
            </w:tcBorders>
            <w:shd w:val="clear" w:color="auto" w:fill="auto"/>
            <w:vAlign w:val="center"/>
          </w:tcPr>
          <w:p w14:paraId="62E17E3E"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b/>
                <w:bCs/>
                <w:color w:val="000000"/>
              </w:rPr>
            </w:pPr>
            <w:r>
              <w:rPr>
                <w:rFonts w:cs="Arial"/>
                <w:b/>
                <w:bCs/>
                <w:color w:val="000000"/>
              </w:rPr>
              <w:t xml:space="preserve">   </w:t>
            </w:r>
            <w:r w:rsidRPr="00C4579D">
              <w:rPr>
                <w:rFonts w:cs="Arial"/>
                <w:b/>
                <w:bCs/>
                <w:color w:val="000000"/>
              </w:rPr>
              <w:t>Hors exploitation</w:t>
            </w:r>
          </w:p>
        </w:tc>
        <w:tc>
          <w:tcPr>
            <w:tcW w:w="940" w:type="dxa"/>
            <w:tcBorders>
              <w:top w:val="nil"/>
              <w:left w:val="nil"/>
              <w:bottom w:val="single" w:sz="4" w:space="0" w:color="auto"/>
              <w:right w:val="single" w:sz="4" w:space="0" w:color="auto"/>
            </w:tcBorders>
            <w:shd w:val="clear" w:color="auto" w:fill="auto"/>
            <w:vAlign w:val="center"/>
          </w:tcPr>
          <w:p w14:paraId="7FB4F54C"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p>
        </w:tc>
        <w:tc>
          <w:tcPr>
            <w:tcW w:w="940" w:type="dxa"/>
            <w:tcBorders>
              <w:top w:val="nil"/>
              <w:left w:val="nil"/>
              <w:bottom w:val="single" w:sz="4" w:space="0" w:color="auto"/>
              <w:right w:val="single" w:sz="4" w:space="0" w:color="auto"/>
            </w:tcBorders>
            <w:shd w:val="clear" w:color="auto" w:fill="auto"/>
            <w:vAlign w:val="center"/>
          </w:tcPr>
          <w:p w14:paraId="5C337093"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p>
        </w:tc>
        <w:tc>
          <w:tcPr>
            <w:tcW w:w="3240" w:type="dxa"/>
            <w:tcBorders>
              <w:top w:val="nil"/>
              <w:left w:val="nil"/>
              <w:bottom w:val="single" w:sz="4" w:space="0" w:color="auto"/>
              <w:right w:val="single" w:sz="4" w:space="0" w:color="auto"/>
            </w:tcBorders>
            <w:shd w:val="clear" w:color="auto" w:fill="auto"/>
            <w:vAlign w:val="center"/>
          </w:tcPr>
          <w:p w14:paraId="3C729CEE"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color w:val="000000"/>
              </w:rPr>
            </w:pPr>
            <w:r>
              <w:rPr>
                <w:rFonts w:cs="Arial"/>
                <w:b/>
                <w:bCs/>
                <w:color w:val="000000"/>
              </w:rPr>
              <w:t xml:space="preserve">   </w:t>
            </w:r>
            <w:r w:rsidRPr="00C4579D">
              <w:rPr>
                <w:rFonts w:cs="Arial"/>
                <w:b/>
                <w:bCs/>
                <w:color w:val="000000"/>
              </w:rPr>
              <w:t>Hors exploitation</w:t>
            </w:r>
          </w:p>
        </w:tc>
        <w:tc>
          <w:tcPr>
            <w:tcW w:w="940" w:type="dxa"/>
            <w:tcBorders>
              <w:top w:val="nil"/>
              <w:left w:val="nil"/>
              <w:bottom w:val="single" w:sz="4" w:space="0" w:color="auto"/>
              <w:right w:val="single" w:sz="4" w:space="0" w:color="auto"/>
            </w:tcBorders>
            <w:shd w:val="clear" w:color="auto" w:fill="auto"/>
            <w:vAlign w:val="center"/>
          </w:tcPr>
          <w:p w14:paraId="13FB3506"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p>
        </w:tc>
        <w:tc>
          <w:tcPr>
            <w:tcW w:w="960" w:type="dxa"/>
            <w:tcBorders>
              <w:top w:val="nil"/>
              <w:left w:val="nil"/>
              <w:bottom w:val="single" w:sz="4" w:space="0" w:color="auto"/>
              <w:right w:val="single" w:sz="4" w:space="0" w:color="auto"/>
            </w:tcBorders>
            <w:shd w:val="clear" w:color="auto" w:fill="auto"/>
            <w:noWrap/>
            <w:vAlign w:val="center"/>
          </w:tcPr>
          <w:p w14:paraId="272DE380"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color w:val="000000"/>
              </w:rPr>
            </w:pPr>
          </w:p>
        </w:tc>
      </w:tr>
      <w:tr w:rsidR="00E3424D" w:rsidRPr="00C4579D" w14:paraId="599BD42B" w14:textId="77777777" w:rsidTr="00686167">
        <w:trPr>
          <w:trHeight w:val="285"/>
        </w:trPr>
        <w:tc>
          <w:tcPr>
            <w:tcW w:w="3120" w:type="dxa"/>
            <w:tcBorders>
              <w:top w:val="nil"/>
              <w:left w:val="single" w:sz="4" w:space="0" w:color="auto"/>
              <w:bottom w:val="single" w:sz="4" w:space="0" w:color="auto"/>
              <w:right w:val="single" w:sz="4" w:space="0" w:color="auto"/>
            </w:tcBorders>
            <w:shd w:val="clear" w:color="auto" w:fill="auto"/>
            <w:vAlign w:val="center"/>
          </w:tcPr>
          <w:p w14:paraId="331011E1"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b/>
                <w:bCs/>
                <w:color w:val="000000"/>
              </w:rPr>
            </w:pPr>
            <w:r w:rsidRPr="00C4579D">
              <w:rPr>
                <w:rFonts w:cs="Arial"/>
                <w:b/>
                <w:bCs/>
                <w:color w:val="000000"/>
              </w:rPr>
              <w:t>Trésorerie</w:t>
            </w:r>
            <w:r>
              <w:rPr>
                <w:rFonts w:cs="Arial"/>
                <w:b/>
                <w:bCs/>
                <w:color w:val="000000"/>
              </w:rPr>
              <w:t xml:space="preserve"> actif</w:t>
            </w:r>
          </w:p>
        </w:tc>
        <w:tc>
          <w:tcPr>
            <w:tcW w:w="940" w:type="dxa"/>
            <w:tcBorders>
              <w:top w:val="nil"/>
              <w:left w:val="nil"/>
              <w:bottom w:val="single" w:sz="4" w:space="0" w:color="auto"/>
              <w:right w:val="single" w:sz="4" w:space="0" w:color="auto"/>
            </w:tcBorders>
            <w:shd w:val="clear" w:color="auto" w:fill="auto"/>
            <w:vAlign w:val="center"/>
          </w:tcPr>
          <w:p w14:paraId="0A8AB8D0"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b/>
                <w:bCs/>
                <w:color w:val="000000"/>
              </w:rPr>
            </w:pPr>
          </w:p>
        </w:tc>
        <w:tc>
          <w:tcPr>
            <w:tcW w:w="940" w:type="dxa"/>
            <w:tcBorders>
              <w:top w:val="nil"/>
              <w:left w:val="nil"/>
              <w:bottom w:val="single" w:sz="4" w:space="0" w:color="auto"/>
              <w:right w:val="single" w:sz="4" w:space="0" w:color="auto"/>
            </w:tcBorders>
            <w:shd w:val="clear" w:color="auto" w:fill="auto"/>
            <w:vAlign w:val="center"/>
          </w:tcPr>
          <w:p w14:paraId="06E0AF66"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b/>
                <w:bCs/>
                <w:color w:val="000000"/>
              </w:rPr>
            </w:pPr>
          </w:p>
        </w:tc>
        <w:tc>
          <w:tcPr>
            <w:tcW w:w="3240" w:type="dxa"/>
            <w:tcBorders>
              <w:top w:val="nil"/>
              <w:left w:val="nil"/>
              <w:bottom w:val="single" w:sz="4" w:space="0" w:color="auto"/>
              <w:right w:val="single" w:sz="4" w:space="0" w:color="auto"/>
            </w:tcBorders>
            <w:shd w:val="clear" w:color="auto" w:fill="auto"/>
            <w:vAlign w:val="center"/>
          </w:tcPr>
          <w:p w14:paraId="74B5997E"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rPr>
                <w:rFonts w:cs="Arial"/>
                <w:b/>
                <w:bCs/>
                <w:color w:val="000000"/>
              </w:rPr>
            </w:pPr>
            <w:r w:rsidRPr="00C4579D">
              <w:rPr>
                <w:rFonts w:cs="Arial"/>
                <w:b/>
                <w:bCs/>
                <w:color w:val="000000"/>
              </w:rPr>
              <w:t>Trésorerie</w:t>
            </w:r>
            <w:r>
              <w:rPr>
                <w:rFonts w:cs="Arial"/>
                <w:b/>
                <w:bCs/>
                <w:color w:val="000000"/>
              </w:rPr>
              <w:t xml:space="preserve"> passif</w:t>
            </w:r>
          </w:p>
        </w:tc>
        <w:tc>
          <w:tcPr>
            <w:tcW w:w="940" w:type="dxa"/>
            <w:tcBorders>
              <w:top w:val="nil"/>
              <w:left w:val="nil"/>
              <w:bottom w:val="single" w:sz="4" w:space="0" w:color="auto"/>
              <w:right w:val="single" w:sz="4" w:space="0" w:color="auto"/>
            </w:tcBorders>
            <w:shd w:val="clear" w:color="auto" w:fill="auto"/>
            <w:vAlign w:val="center"/>
          </w:tcPr>
          <w:p w14:paraId="75CE74E0"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b/>
                <w:bCs/>
                <w:color w:val="000000"/>
              </w:rPr>
            </w:pPr>
          </w:p>
        </w:tc>
        <w:tc>
          <w:tcPr>
            <w:tcW w:w="960" w:type="dxa"/>
            <w:tcBorders>
              <w:top w:val="nil"/>
              <w:left w:val="nil"/>
              <w:bottom w:val="single" w:sz="4" w:space="0" w:color="auto"/>
              <w:right w:val="single" w:sz="4" w:space="0" w:color="auto"/>
            </w:tcBorders>
            <w:shd w:val="clear" w:color="auto" w:fill="auto"/>
            <w:noWrap/>
            <w:vAlign w:val="center"/>
          </w:tcPr>
          <w:p w14:paraId="0C66AA31"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b/>
                <w:bCs/>
                <w:color w:val="000000"/>
              </w:rPr>
            </w:pPr>
          </w:p>
        </w:tc>
      </w:tr>
      <w:tr w:rsidR="00E3424D" w:rsidRPr="00C4579D" w14:paraId="44331228" w14:textId="77777777" w:rsidTr="00686167">
        <w:trPr>
          <w:trHeight w:val="285"/>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4A276291"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b/>
                <w:bCs/>
                <w:color w:val="000000"/>
              </w:rPr>
            </w:pPr>
            <w:r w:rsidRPr="00C4579D">
              <w:rPr>
                <w:rFonts w:cs="Arial"/>
                <w:b/>
                <w:bCs/>
                <w:color w:val="000000"/>
                <w:szCs w:val="22"/>
              </w:rPr>
              <w:t>Total actif</w:t>
            </w:r>
          </w:p>
        </w:tc>
        <w:tc>
          <w:tcPr>
            <w:tcW w:w="940" w:type="dxa"/>
            <w:tcBorders>
              <w:top w:val="nil"/>
              <w:left w:val="nil"/>
              <w:bottom w:val="single" w:sz="4" w:space="0" w:color="auto"/>
              <w:right w:val="single" w:sz="4" w:space="0" w:color="auto"/>
            </w:tcBorders>
            <w:shd w:val="clear" w:color="auto" w:fill="auto"/>
            <w:vAlign w:val="center"/>
          </w:tcPr>
          <w:p w14:paraId="63FD328F"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b/>
                <w:bCs/>
                <w:color w:val="000000"/>
              </w:rPr>
            </w:pPr>
          </w:p>
        </w:tc>
        <w:tc>
          <w:tcPr>
            <w:tcW w:w="940" w:type="dxa"/>
            <w:tcBorders>
              <w:top w:val="nil"/>
              <w:left w:val="nil"/>
              <w:bottom w:val="single" w:sz="4" w:space="0" w:color="auto"/>
              <w:right w:val="single" w:sz="4" w:space="0" w:color="auto"/>
            </w:tcBorders>
            <w:shd w:val="clear" w:color="auto" w:fill="auto"/>
            <w:vAlign w:val="center"/>
          </w:tcPr>
          <w:p w14:paraId="038988A5"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b/>
                <w:bCs/>
                <w:color w:val="000000"/>
              </w:rPr>
            </w:pPr>
          </w:p>
        </w:tc>
        <w:tc>
          <w:tcPr>
            <w:tcW w:w="3240" w:type="dxa"/>
            <w:tcBorders>
              <w:top w:val="nil"/>
              <w:left w:val="nil"/>
              <w:bottom w:val="single" w:sz="4" w:space="0" w:color="auto"/>
              <w:right w:val="single" w:sz="4" w:space="0" w:color="auto"/>
            </w:tcBorders>
            <w:shd w:val="clear" w:color="auto" w:fill="auto"/>
            <w:vAlign w:val="center"/>
            <w:hideMark/>
          </w:tcPr>
          <w:p w14:paraId="4E4BDC9C"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b/>
                <w:bCs/>
                <w:color w:val="000000"/>
              </w:rPr>
            </w:pPr>
            <w:r w:rsidRPr="00C4579D">
              <w:rPr>
                <w:rFonts w:cs="Arial"/>
                <w:b/>
                <w:bCs/>
                <w:color w:val="000000"/>
                <w:szCs w:val="22"/>
              </w:rPr>
              <w:t>Total passif</w:t>
            </w:r>
          </w:p>
        </w:tc>
        <w:tc>
          <w:tcPr>
            <w:tcW w:w="940" w:type="dxa"/>
            <w:tcBorders>
              <w:top w:val="nil"/>
              <w:left w:val="nil"/>
              <w:bottom w:val="single" w:sz="4" w:space="0" w:color="auto"/>
              <w:right w:val="single" w:sz="4" w:space="0" w:color="auto"/>
            </w:tcBorders>
            <w:shd w:val="clear" w:color="auto" w:fill="auto"/>
            <w:vAlign w:val="center"/>
          </w:tcPr>
          <w:p w14:paraId="4F5B2F21"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b/>
                <w:bCs/>
                <w:color w:val="000000"/>
              </w:rPr>
            </w:pPr>
          </w:p>
        </w:tc>
        <w:tc>
          <w:tcPr>
            <w:tcW w:w="960" w:type="dxa"/>
            <w:tcBorders>
              <w:top w:val="nil"/>
              <w:left w:val="nil"/>
              <w:bottom w:val="single" w:sz="4" w:space="0" w:color="auto"/>
              <w:right w:val="single" w:sz="4" w:space="0" w:color="auto"/>
            </w:tcBorders>
            <w:shd w:val="clear" w:color="auto" w:fill="auto"/>
            <w:vAlign w:val="center"/>
          </w:tcPr>
          <w:p w14:paraId="782BD263" w14:textId="77777777" w:rsidR="00E3424D" w:rsidRPr="00C4579D" w:rsidRDefault="00E3424D" w:rsidP="00686167">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b/>
                <w:bCs/>
                <w:color w:val="000000"/>
              </w:rPr>
            </w:pPr>
          </w:p>
        </w:tc>
      </w:tr>
    </w:tbl>
    <w:p w14:paraId="764C5B79" w14:textId="77777777" w:rsidR="00E3424D" w:rsidRDefault="00E3424D" w:rsidP="00E3424D">
      <w:pPr>
        <w:spacing w:after="120"/>
        <w:jc w:val="left"/>
        <w:rPr>
          <w:sz w:val="24"/>
          <w:lang w:val="de-CH"/>
        </w:rPr>
      </w:pPr>
    </w:p>
    <w:p w14:paraId="6A5E3414" w14:textId="6410FF76" w:rsidR="00E3424D" w:rsidRDefault="00E3424D" w:rsidP="00E3424D">
      <w:pPr>
        <w:spacing w:after="120"/>
        <w:jc w:val="left"/>
        <w:rPr>
          <w:sz w:val="24"/>
          <w:lang w:val="de-CH"/>
        </w:rPr>
      </w:pPr>
    </w:p>
    <w:p w14:paraId="7B252B7A" w14:textId="77777777" w:rsidR="009A6C20" w:rsidRDefault="009A6C20" w:rsidP="00E3424D">
      <w:pPr>
        <w:spacing w:after="120"/>
        <w:jc w:val="left"/>
        <w:rPr>
          <w:sz w:val="24"/>
          <w:lang w:val="de-CH"/>
        </w:rPr>
      </w:pPr>
    </w:p>
    <w:p w14:paraId="3B00DEAC" w14:textId="77777777" w:rsidR="00E3424D" w:rsidRPr="00A708D7" w:rsidRDefault="00E3424D" w:rsidP="00E3424D">
      <w:pPr>
        <w:jc w:val="left"/>
        <w:rPr>
          <w:b/>
          <w:sz w:val="24"/>
          <w:szCs w:val="24"/>
        </w:rPr>
      </w:pPr>
      <w:r w:rsidRPr="00A708D7">
        <w:rPr>
          <w:b/>
          <w:color w:val="FFFFFF" w:themeColor="background1"/>
          <w:sz w:val="24"/>
          <w:szCs w:val="24"/>
          <w:highlight w:val="red"/>
        </w:rPr>
        <w:t>Doc.</w:t>
      </w:r>
      <w:r>
        <w:rPr>
          <w:b/>
          <w:color w:val="FFFFFF" w:themeColor="background1"/>
          <w:sz w:val="24"/>
          <w:szCs w:val="24"/>
          <w:highlight w:val="red"/>
        </w:rPr>
        <w:t xml:space="preserve"> 3</w:t>
      </w:r>
      <w:r w:rsidRPr="00A708D7">
        <w:rPr>
          <w:b/>
          <w:color w:val="FFFFFF" w:themeColor="background1"/>
          <w:sz w:val="24"/>
          <w:szCs w:val="24"/>
          <w:highlight w:val="red"/>
        </w:rPr>
        <w:t> </w:t>
      </w:r>
      <w:r w:rsidRPr="00A708D7">
        <w:rPr>
          <w:b/>
          <w:color w:val="FFFFFF" w:themeColor="background1"/>
          <w:sz w:val="24"/>
          <w:szCs w:val="24"/>
        </w:rPr>
        <w:t xml:space="preserve"> </w:t>
      </w:r>
      <w:r>
        <w:rPr>
          <w:b/>
          <w:sz w:val="24"/>
          <w:szCs w:val="24"/>
        </w:rPr>
        <w:t>Fonds de roulement, besoins en fonds de roulement, trésorerie N</w:t>
      </w:r>
    </w:p>
    <w:p w14:paraId="2B6B4C8B" w14:textId="77777777" w:rsidR="00E3424D" w:rsidRDefault="00E3424D" w:rsidP="00E3424D"/>
    <w:tbl>
      <w:tblPr>
        <w:tblStyle w:val="TableGrid"/>
        <w:tblW w:w="955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1" w:type="dxa"/>
          <w:right w:w="27" w:type="dxa"/>
        </w:tblCellMar>
        <w:tblLook w:val="04A0" w:firstRow="1" w:lastRow="0" w:firstColumn="1" w:lastColumn="0" w:noHBand="0" w:noVBand="1"/>
      </w:tblPr>
      <w:tblGrid>
        <w:gridCol w:w="2561"/>
        <w:gridCol w:w="3447"/>
        <w:gridCol w:w="3544"/>
      </w:tblGrid>
      <w:tr w:rsidR="00E3424D" w:rsidRPr="003118FC" w14:paraId="1E39F12A" w14:textId="77777777" w:rsidTr="00686167">
        <w:trPr>
          <w:trHeight w:val="256"/>
        </w:trPr>
        <w:tc>
          <w:tcPr>
            <w:tcW w:w="2561" w:type="dxa"/>
            <w:shd w:val="clear" w:color="auto" w:fill="C5E0B3" w:themeFill="accent6" w:themeFillTint="66"/>
          </w:tcPr>
          <w:p w14:paraId="4E644517" w14:textId="77777777" w:rsidR="00E3424D" w:rsidRPr="003118FC" w:rsidRDefault="00E3424D" w:rsidP="00686167">
            <w:pPr>
              <w:spacing w:line="276" w:lineRule="auto"/>
              <w:jc w:val="left"/>
              <w:rPr>
                <w:szCs w:val="14"/>
              </w:rPr>
            </w:pPr>
          </w:p>
        </w:tc>
        <w:tc>
          <w:tcPr>
            <w:tcW w:w="3447" w:type="dxa"/>
            <w:shd w:val="clear" w:color="auto" w:fill="C5E0B3" w:themeFill="accent6" w:themeFillTint="66"/>
          </w:tcPr>
          <w:p w14:paraId="77BB5FF7" w14:textId="77777777" w:rsidR="00E3424D" w:rsidRPr="003118FC" w:rsidRDefault="00E3424D" w:rsidP="00686167">
            <w:pPr>
              <w:spacing w:line="276" w:lineRule="auto"/>
              <w:jc w:val="center"/>
              <w:rPr>
                <w:szCs w:val="14"/>
              </w:rPr>
            </w:pPr>
            <w:r w:rsidRPr="003118FC">
              <w:rPr>
                <w:b/>
                <w:szCs w:val="14"/>
              </w:rPr>
              <w:t xml:space="preserve">N </w:t>
            </w:r>
          </w:p>
        </w:tc>
        <w:tc>
          <w:tcPr>
            <w:tcW w:w="3544" w:type="dxa"/>
            <w:shd w:val="clear" w:color="auto" w:fill="C5E0B3" w:themeFill="accent6" w:themeFillTint="66"/>
          </w:tcPr>
          <w:p w14:paraId="6A5D740C" w14:textId="77777777" w:rsidR="00E3424D" w:rsidRPr="003118FC" w:rsidRDefault="00E3424D" w:rsidP="00686167">
            <w:pPr>
              <w:spacing w:line="276" w:lineRule="auto"/>
              <w:jc w:val="center"/>
              <w:rPr>
                <w:b/>
                <w:szCs w:val="14"/>
              </w:rPr>
            </w:pPr>
            <w:r>
              <w:rPr>
                <w:b/>
                <w:szCs w:val="14"/>
              </w:rPr>
              <w:t>N-1</w:t>
            </w:r>
          </w:p>
        </w:tc>
      </w:tr>
      <w:tr w:rsidR="00E3424D" w:rsidRPr="003118FC" w14:paraId="2C725F37" w14:textId="77777777" w:rsidTr="00686167">
        <w:trPr>
          <w:trHeight w:val="256"/>
        </w:trPr>
        <w:tc>
          <w:tcPr>
            <w:tcW w:w="2561" w:type="dxa"/>
            <w:shd w:val="clear" w:color="auto" w:fill="C5E0B3" w:themeFill="accent6" w:themeFillTint="66"/>
            <w:vAlign w:val="center"/>
          </w:tcPr>
          <w:p w14:paraId="2FE594F3" w14:textId="77777777" w:rsidR="00E3424D" w:rsidRPr="003118FC" w:rsidRDefault="00E3424D" w:rsidP="00686167">
            <w:pPr>
              <w:spacing w:line="276" w:lineRule="auto"/>
              <w:ind w:right="8"/>
              <w:jc w:val="left"/>
              <w:rPr>
                <w:bCs/>
                <w:szCs w:val="14"/>
              </w:rPr>
            </w:pPr>
            <w:r w:rsidRPr="003118FC">
              <w:rPr>
                <w:bCs/>
                <w:szCs w:val="14"/>
              </w:rPr>
              <w:t xml:space="preserve">FRNG </w:t>
            </w:r>
          </w:p>
        </w:tc>
        <w:tc>
          <w:tcPr>
            <w:tcW w:w="3447" w:type="dxa"/>
          </w:tcPr>
          <w:p w14:paraId="15900D11" w14:textId="77777777" w:rsidR="00E3424D" w:rsidRPr="003118FC" w:rsidRDefault="00E3424D" w:rsidP="00686167">
            <w:pPr>
              <w:spacing w:line="276" w:lineRule="auto"/>
              <w:ind w:left="16"/>
              <w:jc w:val="right"/>
              <w:rPr>
                <w:szCs w:val="14"/>
              </w:rPr>
            </w:pPr>
          </w:p>
        </w:tc>
        <w:tc>
          <w:tcPr>
            <w:tcW w:w="3544" w:type="dxa"/>
          </w:tcPr>
          <w:p w14:paraId="5251F009" w14:textId="77777777" w:rsidR="00E3424D" w:rsidRPr="003118FC" w:rsidRDefault="00E3424D" w:rsidP="00686167">
            <w:pPr>
              <w:spacing w:line="276" w:lineRule="auto"/>
              <w:ind w:left="16"/>
              <w:jc w:val="right"/>
              <w:rPr>
                <w:szCs w:val="14"/>
              </w:rPr>
            </w:pPr>
          </w:p>
        </w:tc>
      </w:tr>
      <w:tr w:rsidR="00E3424D" w:rsidRPr="003118FC" w14:paraId="286BBD5F" w14:textId="77777777" w:rsidTr="00686167">
        <w:trPr>
          <w:trHeight w:val="256"/>
        </w:trPr>
        <w:tc>
          <w:tcPr>
            <w:tcW w:w="2561" w:type="dxa"/>
            <w:shd w:val="clear" w:color="auto" w:fill="C5E0B3" w:themeFill="accent6" w:themeFillTint="66"/>
            <w:vAlign w:val="center"/>
          </w:tcPr>
          <w:p w14:paraId="3ABB8192" w14:textId="77777777" w:rsidR="00E3424D" w:rsidRPr="003118FC" w:rsidRDefault="00E3424D" w:rsidP="00686167">
            <w:pPr>
              <w:spacing w:line="276" w:lineRule="auto"/>
              <w:ind w:right="11"/>
              <w:jc w:val="left"/>
              <w:rPr>
                <w:bCs/>
                <w:szCs w:val="14"/>
              </w:rPr>
            </w:pPr>
            <w:r w:rsidRPr="003118FC">
              <w:rPr>
                <w:bCs/>
                <w:szCs w:val="14"/>
              </w:rPr>
              <w:t xml:space="preserve">BFR exploitation </w:t>
            </w:r>
          </w:p>
        </w:tc>
        <w:tc>
          <w:tcPr>
            <w:tcW w:w="3447" w:type="dxa"/>
          </w:tcPr>
          <w:p w14:paraId="4666878B" w14:textId="77777777" w:rsidR="00E3424D" w:rsidRPr="003118FC" w:rsidRDefault="00E3424D" w:rsidP="00686167">
            <w:pPr>
              <w:spacing w:line="276" w:lineRule="auto"/>
              <w:ind w:left="16"/>
              <w:jc w:val="right"/>
              <w:rPr>
                <w:szCs w:val="14"/>
              </w:rPr>
            </w:pPr>
          </w:p>
        </w:tc>
        <w:tc>
          <w:tcPr>
            <w:tcW w:w="3544" w:type="dxa"/>
          </w:tcPr>
          <w:p w14:paraId="666AC09A" w14:textId="77777777" w:rsidR="00E3424D" w:rsidRPr="003118FC" w:rsidRDefault="00E3424D" w:rsidP="00686167">
            <w:pPr>
              <w:spacing w:line="276" w:lineRule="auto"/>
              <w:ind w:left="16"/>
              <w:jc w:val="right"/>
              <w:rPr>
                <w:szCs w:val="14"/>
              </w:rPr>
            </w:pPr>
          </w:p>
        </w:tc>
      </w:tr>
      <w:tr w:rsidR="00E3424D" w:rsidRPr="003118FC" w14:paraId="4B780B8C" w14:textId="77777777" w:rsidTr="00686167">
        <w:trPr>
          <w:trHeight w:val="256"/>
        </w:trPr>
        <w:tc>
          <w:tcPr>
            <w:tcW w:w="2561" w:type="dxa"/>
            <w:shd w:val="clear" w:color="auto" w:fill="C5E0B3" w:themeFill="accent6" w:themeFillTint="66"/>
            <w:vAlign w:val="center"/>
          </w:tcPr>
          <w:p w14:paraId="484CAECB" w14:textId="77777777" w:rsidR="00E3424D" w:rsidRPr="003118FC" w:rsidRDefault="00E3424D" w:rsidP="00686167">
            <w:pPr>
              <w:spacing w:line="276" w:lineRule="auto"/>
              <w:ind w:right="12"/>
              <w:jc w:val="left"/>
              <w:rPr>
                <w:bCs/>
                <w:szCs w:val="14"/>
              </w:rPr>
            </w:pPr>
            <w:r w:rsidRPr="003118FC">
              <w:rPr>
                <w:bCs/>
                <w:szCs w:val="14"/>
              </w:rPr>
              <w:t xml:space="preserve">BFR hors exploitation </w:t>
            </w:r>
          </w:p>
        </w:tc>
        <w:tc>
          <w:tcPr>
            <w:tcW w:w="3447" w:type="dxa"/>
          </w:tcPr>
          <w:p w14:paraId="40DA6DF3" w14:textId="77777777" w:rsidR="00E3424D" w:rsidRPr="003118FC" w:rsidRDefault="00E3424D" w:rsidP="00686167">
            <w:pPr>
              <w:spacing w:line="276" w:lineRule="auto"/>
              <w:ind w:left="16"/>
              <w:jc w:val="right"/>
              <w:rPr>
                <w:szCs w:val="14"/>
              </w:rPr>
            </w:pPr>
          </w:p>
        </w:tc>
        <w:tc>
          <w:tcPr>
            <w:tcW w:w="3544" w:type="dxa"/>
          </w:tcPr>
          <w:p w14:paraId="16B8D2B4" w14:textId="77777777" w:rsidR="00E3424D" w:rsidRPr="003118FC" w:rsidRDefault="00E3424D" w:rsidP="00686167">
            <w:pPr>
              <w:spacing w:line="276" w:lineRule="auto"/>
              <w:ind w:left="16"/>
              <w:jc w:val="right"/>
              <w:rPr>
                <w:szCs w:val="14"/>
              </w:rPr>
            </w:pPr>
          </w:p>
        </w:tc>
      </w:tr>
      <w:tr w:rsidR="00E3424D" w:rsidRPr="003118FC" w14:paraId="41C05DC8" w14:textId="77777777" w:rsidTr="00686167">
        <w:trPr>
          <w:trHeight w:val="256"/>
        </w:trPr>
        <w:tc>
          <w:tcPr>
            <w:tcW w:w="2561" w:type="dxa"/>
            <w:shd w:val="clear" w:color="auto" w:fill="C5E0B3" w:themeFill="accent6" w:themeFillTint="66"/>
            <w:vAlign w:val="center"/>
          </w:tcPr>
          <w:p w14:paraId="575FD0A0" w14:textId="77777777" w:rsidR="00E3424D" w:rsidRPr="003118FC" w:rsidRDefault="00E3424D" w:rsidP="00686167">
            <w:pPr>
              <w:spacing w:line="276" w:lineRule="auto"/>
              <w:ind w:right="10"/>
              <w:jc w:val="left"/>
              <w:rPr>
                <w:bCs/>
                <w:szCs w:val="14"/>
              </w:rPr>
            </w:pPr>
            <w:r w:rsidRPr="003118FC">
              <w:rPr>
                <w:bCs/>
                <w:szCs w:val="14"/>
              </w:rPr>
              <w:t xml:space="preserve">BFR total </w:t>
            </w:r>
          </w:p>
        </w:tc>
        <w:tc>
          <w:tcPr>
            <w:tcW w:w="3447" w:type="dxa"/>
          </w:tcPr>
          <w:p w14:paraId="11D37101" w14:textId="77777777" w:rsidR="00E3424D" w:rsidRPr="003118FC" w:rsidRDefault="00E3424D" w:rsidP="00686167">
            <w:pPr>
              <w:spacing w:line="276" w:lineRule="auto"/>
              <w:ind w:left="16"/>
              <w:jc w:val="right"/>
              <w:rPr>
                <w:szCs w:val="14"/>
              </w:rPr>
            </w:pPr>
          </w:p>
        </w:tc>
        <w:tc>
          <w:tcPr>
            <w:tcW w:w="3544" w:type="dxa"/>
          </w:tcPr>
          <w:p w14:paraId="77A2F5E6" w14:textId="77777777" w:rsidR="00E3424D" w:rsidRPr="003118FC" w:rsidRDefault="00E3424D" w:rsidP="00686167">
            <w:pPr>
              <w:spacing w:line="276" w:lineRule="auto"/>
              <w:ind w:left="16"/>
              <w:jc w:val="right"/>
              <w:rPr>
                <w:szCs w:val="14"/>
              </w:rPr>
            </w:pPr>
          </w:p>
        </w:tc>
      </w:tr>
      <w:tr w:rsidR="00E3424D" w:rsidRPr="003118FC" w14:paraId="196A6673" w14:textId="77777777" w:rsidTr="00686167">
        <w:trPr>
          <w:trHeight w:val="256"/>
        </w:trPr>
        <w:tc>
          <w:tcPr>
            <w:tcW w:w="2561" w:type="dxa"/>
            <w:shd w:val="clear" w:color="auto" w:fill="C5E0B3" w:themeFill="accent6" w:themeFillTint="66"/>
            <w:vAlign w:val="center"/>
          </w:tcPr>
          <w:p w14:paraId="0BDAAAC9" w14:textId="77777777" w:rsidR="00E3424D" w:rsidRPr="003118FC" w:rsidRDefault="00E3424D" w:rsidP="00686167">
            <w:pPr>
              <w:spacing w:line="276" w:lineRule="auto"/>
              <w:ind w:right="6"/>
              <w:jc w:val="left"/>
              <w:rPr>
                <w:bCs/>
                <w:szCs w:val="14"/>
              </w:rPr>
            </w:pPr>
            <w:r w:rsidRPr="003118FC">
              <w:rPr>
                <w:bCs/>
                <w:szCs w:val="14"/>
              </w:rPr>
              <w:t xml:space="preserve">Trésorerie </w:t>
            </w:r>
          </w:p>
        </w:tc>
        <w:tc>
          <w:tcPr>
            <w:tcW w:w="3447" w:type="dxa"/>
          </w:tcPr>
          <w:p w14:paraId="5ED68E6D" w14:textId="77777777" w:rsidR="00E3424D" w:rsidRPr="003118FC" w:rsidRDefault="00E3424D" w:rsidP="00686167">
            <w:pPr>
              <w:spacing w:line="276" w:lineRule="auto"/>
              <w:ind w:left="80"/>
              <w:jc w:val="right"/>
              <w:rPr>
                <w:szCs w:val="14"/>
              </w:rPr>
            </w:pPr>
          </w:p>
        </w:tc>
        <w:tc>
          <w:tcPr>
            <w:tcW w:w="3544" w:type="dxa"/>
          </w:tcPr>
          <w:p w14:paraId="6822C848" w14:textId="77777777" w:rsidR="00E3424D" w:rsidRPr="003118FC" w:rsidRDefault="00E3424D" w:rsidP="00686167">
            <w:pPr>
              <w:spacing w:line="276" w:lineRule="auto"/>
              <w:ind w:left="80"/>
              <w:jc w:val="right"/>
              <w:rPr>
                <w:szCs w:val="14"/>
              </w:rPr>
            </w:pPr>
          </w:p>
        </w:tc>
      </w:tr>
    </w:tbl>
    <w:p w14:paraId="21E8F9A9" w14:textId="77777777" w:rsidR="00E3424D" w:rsidRDefault="00E3424D" w:rsidP="00E3424D">
      <w:pPr>
        <w:rPr>
          <w:noProof/>
        </w:rPr>
      </w:pPr>
    </w:p>
    <w:p w14:paraId="01BE7E7F" w14:textId="77777777" w:rsidR="00E3424D" w:rsidRDefault="00E3424D" w:rsidP="00E3424D">
      <w:pPr>
        <w:rPr>
          <w:b/>
        </w:rPr>
      </w:pPr>
    </w:p>
    <w:p w14:paraId="04078729" w14:textId="77777777" w:rsidR="00E3424D" w:rsidRDefault="00E3424D" w:rsidP="00E3424D">
      <w:pPr>
        <w:jc w:val="left"/>
        <w:rPr>
          <w:b/>
          <w:color w:val="000000" w:themeColor="text1"/>
          <w:sz w:val="24"/>
          <w:szCs w:val="24"/>
        </w:rPr>
      </w:pPr>
      <w:r w:rsidRPr="00A708D7">
        <w:rPr>
          <w:b/>
          <w:color w:val="FFFFFF" w:themeColor="background1"/>
          <w:sz w:val="24"/>
          <w:szCs w:val="24"/>
          <w:highlight w:val="red"/>
        </w:rPr>
        <w:t xml:space="preserve">Doc. </w:t>
      </w:r>
      <w:r>
        <w:rPr>
          <w:b/>
          <w:color w:val="FFFFFF" w:themeColor="background1"/>
          <w:sz w:val="24"/>
          <w:szCs w:val="24"/>
          <w:highlight w:val="red"/>
        </w:rPr>
        <w:t xml:space="preserve">4 </w:t>
      </w:r>
      <w:r w:rsidRPr="00A708D7">
        <w:rPr>
          <w:b/>
          <w:color w:val="FFFFFF" w:themeColor="background1"/>
          <w:sz w:val="24"/>
          <w:szCs w:val="24"/>
        </w:rPr>
        <w:t xml:space="preserve"> </w:t>
      </w:r>
      <w:r>
        <w:rPr>
          <w:b/>
          <w:color w:val="000000" w:themeColor="text1"/>
          <w:sz w:val="24"/>
          <w:szCs w:val="24"/>
        </w:rPr>
        <w:t>Ratios financiers et de rotation</w:t>
      </w:r>
    </w:p>
    <w:p w14:paraId="695FAF2E" w14:textId="75165D3A" w:rsidR="0084584D" w:rsidRDefault="0084584D" w:rsidP="00E3424D">
      <w:pPr>
        <w:spacing w:before="120"/>
        <w:jc w:val="left"/>
        <w:rPr>
          <w:b/>
          <w:color w:val="000000" w:themeColor="text1"/>
        </w:rPr>
      </w:pPr>
    </w:p>
    <w:tbl>
      <w:tblPr>
        <w:tblW w:w="5680" w:type="dxa"/>
        <w:tblCellMar>
          <w:left w:w="70" w:type="dxa"/>
          <w:right w:w="70" w:type="dxa"/>
        </w:tblCellMar>
        <w:tblLook w:val="04A0" w:firstRow="1" w:lastRow="0" w:firstColumn="1" w:lastColumn="0" w:noHBand="0" w:noVBand="1"/>
      </w:tblPr>
      <w:tblGrid>
        <w:gridCol w:w="3240"/>
        <w:gridCol w:w="1280"/>
        <w:gridCol w:w="1160"/>
      </w:tblGrid>
      <w:tr w:rsidR="0084584D" w:rsidRPr="0084584D" w14:paraId="0038D912" w14:textId="77777777" w:rsidTr="0084584D">
        <w:trPr>
          <w:trHeight w:val="285"/>
        </w:trPr>
        <w:tc>
          <w:tcPr>
            <w:tcW w:w="324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61CDB46F" w14:textId="77777777" w:rsidR="0084584D" w:rsidRPr="0084584D" w:rsidRDefault="0084584D" w:rsidP="0084584D">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cs="Arial"/>
                <w:b/>
                <w:bCs/>
                <w:color w:val="000000"/>
                <w:sz w:val="22"/>
                <w:szCs w:val="22"/>
              </w:rPr>
            </w:pPr>
            <w:r w:rsidRPr="0084584D">
              <w:rPr>
                <w:rFonts w:cs="Arial"/>
                <w:b/>
                <w:bCs/>
                <w:color w:val="000000"/>
                <w:sz w:val="22"/>
                <w:szCs w:val="22"/>
              </w:rPr>
              <w:t>Données complémentaires</w:t>
            </w:r>
          </w:p>
        </w:tc>
        <w:tc>
          <w:tcPr>
            <w:tcW w:w="1280" w:type="dxa"/>
            <w:tcBorders>
              <w:top w:val="single" w:sz="4" w:space="0" w:color="auto"/>
              <w:left w:val="nil"/>
              <w:bottom w:val="single" w:sz="4" w:space="0" w:color="auto"/>
              <w:right w:val="single" w:sz="4" w:space="0" w:color="auto"/>
            </w:tcBorders>
            <w:shd w:val="clear" w:color="000000" w:fill="C6E0B4"/>
            <w:noWrap/>
            <w:vAlign w:val="bottom"/>
            <w:hideMark/>
          </w:tcPr>
          <w:p w14:paraId="2B8FFC1D" w14:textId="77777777" w:rsidR="0084584D" w:rsidRPr="0084584D" w:rsidRDefault="0084584D" w:rsidP="0084584D">
            <w:pPr>
              <w:tabs>
                <w:tab w:val="clear" w:pos="144"/>
                <w:tab w:val="clear" w:pos="864"/>
                <w:tab w:val="clear" w:pos="1584"/>
                <w:tab w:val="clear" w:pos="2304"/>
                <w:tab w:val="clear" w:pos="3024"/>
                <w:tab w:val="clear" w:pos="3744"/>
                <w:tab w:val="clear" w:pos="4464"/>
                <w:tab w:val="clear" w:pos="5184"/>
                <w:tab w:val="clear" w:pos="5904"/>
                <w:tab w:val="clear" w:pos="6624"/>
              </w:tabs>
              <w:jc w:val="center"/>
              <w:rPr>
                <w:rFonts w:ascii="Calibri" w:hAnsi="Calibri" w:cs="Calibri"/>
                <w:b/>
                <w:bCs/>
                <w:color w:val="000000"/>
                <w:sz w:val="22"/>
                <w:szCs w:val="22"/>
              </w:rPr>
            </w:pPr>
            <w:r w:rsidRPr="0084584D">
              <w:rPr>
                <w:rFonts w:ascii="Calibri" w:hAnsi="Calibri" w:cs="Calibri"/>
                <w:b/>
                <w:bCs/>
                <w:color w:val="000000"/>
                <w:sz w:val="22"/>
                <w:szCs w:val="22"/>
              </w:rPr>
              <w:t>N</w:t>
            </w:r>
          </w:p>
        </w:tc>
        <w:tc>
          <w:tcPr>
            <w:tcW w:w="1160" w:type="dxa"/>
            <w:tcBorders>
              <w:top w:val="single" w:sz="4" w:space="0" w:color="auto"/>
              <w:left w:val="nil"/>
              <w:bottom w:val="single" w:sz="4" w:space="0" w:color="auto"/>
              <w:right w:val="single" w:sz="4" w:space="0" w:color="auto"/>
            </w:tcBorders>
            <w:shd w:val="clear" w:color="000000" w:fill="C6E0B4"/>
            <w:noWrap/>
            <w:vAlign w:val="bottom"/>
            <w:hideMark/>
          </w:tcPr>
          <w:p w14:paraId="4DC7ACB1" w14:textId="77777777" w:rsidR="0084584D" w:rsidRPr="0084584D" w:rsidRDefault="0084584D" w:rsidP="0084584D">
            <w:pPr>
              <w:tabs>
                <w:tab w:val="clear" w:pos="144"/>
                <w:tab w:val="clear" w:pos="864"/>
                <w:tab w:val="clear" w:pos="1584"/>
                <w:tab w:val="clear" w:pos="2304"/>
                <w:tab w:val="clear" w:pos="3024"/>
                <w:tab w:val="clear" w:pos="3744"/>
                <w:tab w:val="clear" w:pos="4464"/>
                <w:tab w:val="clear" w:pos="5184"/>
                <w:tab w:val="clear" w:pos="5904"/>
                <w:tab w:val="clear" w:pos="6624"/>
              </w:tabs>
              <w:jc w:val="center"/>
              <w:rPr>
                <w:rFonts w:ascii="Calibri" w:hAnsi="Calibri" w:cs="Calibri"/>
                <w:b/>
                <w:bCs/>
                <w:color w:val="000000"/>
                <w:sz w:val="22"/>
                <w:szCs w:val="22"/>
              </w:rPr>
            </w:pPr>
            <w:r w:rsidRPr="0084584D">
              <w:rPr>
                <w:rFonts w:ascii="Calibri" w:hAnsi="Calibri" w:cs="Calibri"/>
                <w:b/>
                <w:bCs/>
                <w:color w:val="000000"/>
                <w:sz w:val="22"/>
                <w:szCs w:val="22"/>
              </w:rPr>
              <w:t>N-1</w:t>
            </w:r>
          </w:p>
        </w:tc>
      </w:tr>
      <w:tr w:rsidR="0084584D" w:rsidRPr="0084584D" w14:paraId="1837ED22" w14:textId="77777777" w:rsidTr="0084584D">
        <w:trPr>
          <w:trHeight w:val="28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FEC480E" w14:textId="77777777" w:rsidR="0084584D" w:rsidRPr="0084584D" w:rsidRDefault="0084584D" w:rsidP="0084584D">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ascii="Calibri" w:hAnsi="Calibri" w:cs="Calibri"/>
                <w:b/>
                <w:bCs/>
                <w:color w:val="000000"/>
                <w:sz w:val="22"/>
                <w:szCs w:val="22"/>
              </w:rPr>
            </w:pPr>
            <w:r w:rsidRPr="0084584D">
              <w:rPr>
                <w:rFonts w:ascii="Calibri" w:hAnsi="Calibri" w:cs="Calibri"/>
                <w:b/>
                <w:bCs/>
                <w:color w:val="000000"/>
                <w:sz w:val="22"/>
                <w:szCs w:val="22"/>
              </w:rPr>
              <w:t>Achat HT</w:t>
            </w:r>
          </w:p>
        </w:tc>
        <w:tc>
          <w:tcPr>
            <w:tcW w:w="1280" w:type="dxa"/>
            <w:tcBorders>
              <w:top w:val="nil"/>
              <w:left w:val="nil"/>
              <w:bottom w:val="single" w:sz="4" w:space="0" w:color="auto"/>
              <w:right w:val="single" w:sz="4" w:space="0" w:color="auto"/>
            </w:tcBorders>
            <w:shd w:val="clear" w:color="auto" w:fill="auto"/>
            <w:noWrap/>
            <w:vAlign w:val="bottom"/>
            <w:hideMark/>
          </w:tcPr>
          <w:p w14:paraId="469503A0" w14:textId="77777777" w:rsidR="0084584D" w:rsidRPr="0084584D" w:rsidRDefault="0084584D" w:rsidP="0084584D">
            <w:pPr>
              <w:tabs>
                <w:tab w:val="clear" w:pos="144"/>
                <w:tab w:val="clear" w:pos="864"/>
                <w:tab w:val="clear" w:pos="1584"/>
                <w:tab w:val="clear" w:pos="2304"/>
                <w:tab w:val="clear" w:pos="3024"/>
                <w:tab w:val="clear" w:pos="3744"/>
                <w:tab w:val="clear" w:pos="4464"/>
                <w:tab w:val="clear" w:pos="5184"/>
                <w:tab w:val="clear" w:pos="5904"/>
                <w:tab w:val="clear" w:pos="6624"/>
              </w:tabs>
              <w:jc w:val="left"/>
              <w:rPr>
                <w:rFonts w:ascii="Calibri" w:hAnsi="Calibri" w:cs="Calibri"/>
                <w:b/>
                <w:bCs/>
                <w:color w:val="000000"/>
                <w:sz w:val="22"/>
                <w:szCs w:val="22"/>
              </w:rPr>
            </w:pPr>
            <w:r w:rsidRPr="0084584D">
              <w:rPr>
                <w:rFonts w:ascii="Calibri" w:hAnsi="Calibri" w:cs="Calibri"/>
                <w:b/>
                <w:bCs/>
                <w:color w:val="000000"/>
                <w:sz w:val="22"/>
                <w:szCs w:val="22"/>
              </w:rPr>
              <w:t xml:space="preserve">     1 056 000 </w:t>
            </w:r>
          </w:p>
        </w:tc>
        <w:tc>
          <w:tcPr>
            <w:tcW w:w="1160" w:type="dxa"/>
            <w:tcBorders>
              <w:top w:val="nil"/>
              <w:left w:val="nil"/>
              <w:bottom w:val="single" w:sz="4" w:space="0" w:color="auto"/>
              <w:right w:val="single" w:sz="4" w:space="0" w:color="auto"/>
            </w:tcBorders>
            <w:shd w:val="clear" w:color="auto" w:fill="auto"/>
            <w:noWrap/>
            <w:vAlign w:val="bottom"/>
            <w:hideMark/>
          </w:tcPr>
          <w:p w14:paraId="5DB8DE60" w14:textId="77777777" w:rsidR="0084584D" w:rsidRPr="0084584D" w:rsidRDefault="0084584D" w:rsidP="0084584D">
            <w:pPr>
              <w:tabs>
                <w:tab w:val="clear" w:pos="144"/>
                <w:tab w:val="clear" w:pos="864"/>
                <w:tab w:val="clear" w:pos="1584"/>
                <w:tab w:val="clear" w:pos="2304"/>
                <w:tab w:val="clear" w:pos="3024"/>
                <w:tab w:val="clear" w:pos="3744"/>
                <w:tab w:val="clear" w:pos="4464"/>
                <w:tab w:val="clear" w:pos="5184"/>
                <w:tab w:val="clear" w:pos="5904"/>
                <w:tab w:val="clear" w:pos="6624"/>
              </w:tabs>
              <w:jc w:val="left"/>
              <w:rPr>
                <w:rFonts w:ascii="Calibri" w:hAnsi="Calibri" w:cs="Calibri"/>
                <w:b/>
                <w:bCs/>
                <w:color w:val="000000"/>
                <w:sz w:val="22"/>
                <w:szCs w:val="22"/>
              </w:rPr>
            </w:pPr>
            <w:r w:rsidRPr="0084584D">
              <w:rPr>
                <w:rFonts w:ascii="Calibri" w:hAnsi="Calibri" w:cs="Calibri"/>
                <w:b/>
                <w:bCs/>
                <w:color w:val="000000"/>
                <w:sz w:val="22"/>
                <w:szCs w:val="22"/>
              </w:rPr>
              <w:t xml:space="preserve">      989 000 </w:t>
            </w:r>
          </w:p>
        </w:tc>
      </w:tr>
      <w:tr w:rsidR="0084584D" w:rsidRPr="0084584D" w14:paraId="55E0F764" w14:textId="77777777" w:rsidTr="0084584D">
        <w:trPr>
          <w:trHeight w:val="28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490E62D" w14:textId="77777777" w:rsidR="0084584D" w:rsidRPr="0084584D" w:rsidRDefault="0084584D" w:rsidP="0084584D">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ascii="Calibri" w:hAnsi="Calibri" w:cs="Calibri"/>
                <w:b/>
                <w:bCs/>
                <w:color w:val="000000"/>
                <w:sz w:val="22"/>
                <w:szCs w:val="22"/>
              </w:rPr>
            </w:pPr>
            <w:r w:rsidRPr="0084584D">
              <w:rPr>
                <w:rFonts w:ascii="Calibri" w:hAnsi="Calibri" w:cs="Calibri"/>
                <w:b/>
                <w:bCs/>
                <w:color w:val="000000"/>
                <w:sz w:val="22"/>
                <w:szCs w:val="22"/>
              </w:rPr>
              <w:t>Achat TTC</w:t>
            </w:r>
          </w:p>
        </w:tc>
        <w:tc>
          <w:tcPr>
            <w:tcW w:w="1280" w:type="dxa"/>
            <w:tcBorders>
              <w:top w:val="nil"/>
              <w:left w:val="nil"/>
              <w:bottom w:val="single" w:sz="4" w:space="0" w:color="auto"/>
              <w:right w:val="single" w:sz="4" w:space="0" w:color="auto"/>
            </w:tcBorders>
            <w:shd w:val="clear" w:color="auto" w:fill="auto"/>
            <w:noWrap/>
            <w:vAlign w:val="bottom"/>
            <w:hideMark/>
          </w:tcPr>
          <w:p w14:paraId="35DB285C" w14:textId="77777777" w:rsidR="0084584D" w:rsidRPr="0084584D" w:rsidRDefault="0084584D" w:rsidP="0084584D">
            <w:pPr>
              <w:tabs>
                <w:tab w:val="clear" w:pos="144"/>
                <w:tab w:val="clear" w:pos="864"/>
                <w:tab w:val="clear" w:pos="1584"/>
                <w:tab w:val="clear" w:pos="2304"/>
                <w:tab w:val="clear" w:pos="3024"/>
                <w:tab w:val="clear" w:pos="3744"/>
                <w:tab w:val="clear" w:pos="4464"/>
                <w:tab w:val="clear" w:pos="5184"/>
                <w:tab w:val="clear" w:pos="5904"/>
                <w:tab w:val="clear" w:pos="6624"/>
              </w:tabs>
              <w:jc w:val="left"/>
              <w:rPr>
                <w:rFonts w:ascii="Calibri" w:hAnsi="Calibri" w:cs="Calibri"/>
                <w:b/>
                <w:bCs/>
                <w:color w:val="000000"/>
                <w:sz w:val="22"/>
                <w:szCs w:val="22"/>
              </w:rPr>
            </w:pPr>
            <w:r w:rsidRPr="0084584D">
              <w:rPr>
                <w:rFonts w:ascii="Calibri" w:hAnsi="Calibri" w:cs="Calibri"/>
                <w:b/>
                <w:bCs/>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33A82D5C" w14:textId="77777777" w:rsidR="0084584D" w:rsidRPr="0084584D" w:rsidRDefault="0084584D" w:rsidP="0084584D">
            <w:pPr>
              <w:tabs>
                <w:tab w:val="clear" w:pos="144"/>
                <w:tab w:val="clear" w:pos="864"/>
                <w:tab w:val="clear" w:pos="1584"/>
                <w:tab w:val="clear" w:pos="2304"/>
                <w:tab w:val="clear" w:pos="3024"/>
                <w:tab w:val="clear" w:pos="3744"/>
                <w:tab w:val="clear" w:pos="4464"/>
                <w:tab w:val="clear" w:pos="5184"/>
                <w:tab w:val="clear" w:pos="5904"/>
                <w:tab w:val="clear" w:pos="6624"/>
              </w:tabs>
              <w:jc w:val="left"/>
              <w:rPr>
                <w:rFonts w:ascii="Calibri" w:hAnsi="Calibri" w:cs="Calibri"/>
                <w:b/>
                <w:bCs/>
                <w:color w:val="000000"/>
                <w:sz w:val="22"/>
                <w:szCs w:val="22"/>
              </w:rPr>
            </w:pPr>
            <w:r w:rsidRPr="0084584D">
              <w:rPr>
                <w:rFonts w:ascii="Calibri" w:hAnsi="Calibri" w:cs="Calibri"/>
                <w:b/>
                <w:bCs/>
                <w:color w:val="000000"/>
                <w:sz w:val="22"/>
                <w:szCs w:val="22"/>
              </w:rPr>
              <w:t> </w:t>
            </w:r>
          </w:p>
        </w:tc>
      </w:tr>
      <w:tr w:rsidR="0084584D" w:rsidRPr="0084584D" w14:paraId="058A876B" w14:textId="77777777" w:rsidTr="0084584D">
        <w:trPr>
          <w:trHeight w:val="28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27F906B" w14:textId="77777777" w:rsidR="0084584D" w:rsidRPr="0084584D" w:rsidRDefault="0084584D" w:rsidP="0084584D">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ascii="Calibri" w:hAnsi="Calibri" w:cs="Calibri"/>
                <w:b/>
                <w:bCs/>
                <w:color w:val="000000"/>
                <w:sz w:val="22"/>
                <w:szCs w:val="22"/>
              </w:rPr>
            </w:pPr>
            <w:r w:rsidRPr="0084584D">
              <w:rPr>
                <w:rFonts w:ascii="Calibri" w:hAnsi="Calibri" w:cs="Calibri"/>
                <w:b/>
                <w:bCs/>
                <w:color w:val="000000"/>
                <w:sz w:val="22"/>
                <w:szCs w:val="22"/>
              </w:rPr>
              <w:t>Ventes HT</w:t>
            </w:r>
          </w:p>
        </w:tc>
        <w:tc>
          <w:tcPr>
            <w:tcW w:w="1280" w:type="dxa"/>
            <w:tcBorders>
              <w:top w:val="nil"/>
              <w:left w:val="nil"/>
              <w:bottom w:val="single" w:sz="4" w:space="0" w:color="auto"/>
              <w:right w:val="single" w:sz="4" w:space="0" w:color="auto"/>
            </w:tcBorders>
            <w:shd w:val="clear" w:color="auto" w:fill="auto"/>
            <w:noWrap/>
            <w:vAlign w:val="bottom"/>
            <w:hideMark/>
          </w:tcPr>
          <w:p w14:paraId="62D43196" w14:textId="77777777" w:rsidR="0084584D" w:rsidRPr="0084584D" w:rsidRDefault="0084584D" w:rsidP="0084584D">
            <w:pPr>
              <w:tabs>
                <w:tab w:val="clear" w:pos="144"/>
                <w:tab w:val="clear" w:pos="864"/>
                <w:tab w:val="clear" w:pos="1584"/>
                <w:tab w:val="clear" w:pos="2304"/>
                <w:tab w:val="clear" w:pos="3024"/>
                <w:tab w:val="clear" w:pos="3744"/>
                <w:tab w:val="clear" w:pos="4464"/>
                <w:tab w:val="clear" w:pos="5184"/>
                <w:tab w:val="clear" w:pos="5904"/>
                <w:tab w:val="clear" w:pos="6624"/>
              </w:tabs>
              <w:jc w:val="left"/>
              <w:rPr>
                <w:rFonts w:ascii="Calibri" w:hAnsi="Calibri" w:cs="Calibri"/>
                <w:b/>
                <w:bCs/>
                <w:color w:val="000000"/>
                <w:sz w:val="22"/>
                <w:szCs w:val="22"/>
              </w:rPr>
            </w:pPr>
            <w:r w:rsidRPr="0084584D">
              <w:rPr>
                <w:rFonts w:ascii="Calibri" w:hAnsi="Calibri" w:cs="Calibri"/>
                <w:b/>
                <w:bCs/>
                <w:color w:val="000000"/>
                <w:sz w:val="22"/>
                <w:szCs w:val="22"/>
              </w:rPr>
              <w:t xml:space="preserve">     1 800 000 </w:t>
            </w:r>
          </w:p>
        </w:tc>
        <w:tc>
          <w:tcPr>
            <w:tcW w:w="1160" w:type="dxa"/>
            <w:tcBorders>
              <w:top w:val="nil"/>
              <w:left w:val="nil"/>
              <w:bottom w:val="single" w:sz="4" w:space="0" w:color="auto"/>
              <w:right w:val="single" w:sz="4" w:space="0" w:color="auto"/>
            </w:tcBorders>
            <w:shd w:val="clear" w:color="auto" w:fill="auto"/>
            <w:noWrap/>
            <w:vAlign w:val="bottom"/>
            <w:hideMark/>
          </w:tcPr>
          <w:p w14:paraId="017F23BC" w14:textId="77777777" w:rsidR="0084584D" w:rsidRPr="0084584D" w:rsidRDefault="0084584D" w:rsidP="0084584D">
            <w:pPr>
              <w:tabs>
                <w:tab w:val="clear" w:pos="144"/>
                <w:tab w:val="clear" w:pos="864"/>
                <w:tab w:val="clear" w:pos="1584"/>
                <w:tab w:val="clear" w:pos="2304"/>
                <w:tab w:val="clear" w:pos="3024"/>
                <w:tab w:val="clear" w:pos="3744"/>
                <w:tab w:val="clear" w:pos="4464"/>
                <w:tab w:val="clear" w:pos="5184"/>
                <w:tab w:val="clear" w:pos="5904"/>
                <w:tab w:val="clear" w:pos="6624"/>
              </w:tabs>
              <w:jc w:val="left"/>
              <w:rPr>
                <w:rFonts w:ascii="Calibri" w:hAnsi="Calibri" w:cs="Calibri"/>
                <w:b/>
                <w:bCs/>
                <w:color w:val="000000"/>
                <w:sz w:val="22"/>
                <w:szCs w:val="22"/>
              </w:rPr>
            </w:pPr>
            <w:r w:rsidRPr="0084584D">
              <w:rPr>
                <w:rFonts w:ascii="Calibri" w:hAnsi="Calibri" w:cs="Calibri"/>
                <w:b/>
                <w:bCs/>
                <w:color w:val="000000"/>
                <w:sz w:val="22"/>
                <w:szCs w:val="22"/>
              </w:rPr>
              <w:t xml:space="preserve">  2 120 000 </w:t>
            </w:r>
          </w:p>
        </w:tc>
      </w:tr>
      <w:tr w:rsidR="0084584D" w:rsidRPr="0084584D" w14:paraId="7E6A2752" w14:textId="77777777" w:rsidTr="0084584D">
        <w:trPr>
          <w:trHeight w:val="28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E79B61E" w14:textId="77777777" w:rsidR="0084584D" w:rsidRPr="0084584D" w:rsidRDefault="0084584D" w:rsidP="0084584D">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ascii="Calibri" w:hAnsi="Calibri" w:cs="Calibri"/>
                <w:b/>
                <w:bCs/>
                <w:color w:val="000000"/>
                <w:sz w:val="22"/>
                <w:szCs w:val="22"/>
              </w:rPr>
            </w:pPr>
            <w:r w:rsidRPr="0084584D">
              <w:rPr>
                <w:rFonts w:ascii="Calibri" w:hAnsi="Calibri" w:cs="Calibri"/>
                <w:b/>
                <w:bCs/>
                <w:color w:val="000000"/>
                <w:sz w:val="22"/>
                <w:szCs w:val="22"/>
              </w:rPr>
              <w:t>Ventes TTC</w:t>
            </w:r>
          </w:p>
        </w:tc>
        <w:tc>
          <w:tcPr>
            <w:tcW w:w="1280" w:type="dxa"/>
            <w:tcBorders>
              <w:top w:val="nil"/>
              <w:left w:val="nil"/>
              <w:bottom w:val="single" w:sz="4" w:space="0" w:color="auto"/>
              <w:right w:val="single" w:sz="4" w:space="0" w:color="auto"/>
            </w:tcBorders>
            <w:shd w:val="clear" w:color="auto" w:fill="auto"/>
            <w:noWrap/>
            <w:vAlign w:val="bottom"/>
            <w:hideMark/>
          </w:tcPr>
          <w:p w14:paraId="0E4C5C40" w14:textId="77777777" w:rsidR="0084584D" w:rsidRPr="0084584D" w:rsidRDefault="0084584D" w:rsidP="0084584D">
            <w:pPr>
              <w:tabs>
                <w:tab w:val="clear" w:pos="144"/>
                <w:tab w:val="clear" w:pos="864"/>
                <w:tab w:val="clear" w:pos="1584"/>
                <w:tab w:val="clear" w:pos="2304"/>
                <w:tab w:val="clear" w:pos="3024"/>
                <w:tab w:val="clear" w:pos="3744"/>
                <w:tab w:val="clear" w:pos="4464"/>
                <w:tab w:val="clear" w:pos="5184"/>
                <w:tab w:val="clear" w:pos="5904"/>
                <w:tab w:val="clear" w:pos="6624"/>
              </w:tabs>
              <w:jc w:val="left"/>
              <w:rPr>
                <w:rFonts w:ascii="Calibri" w:hAnsi="Calibri" w:cs="Calibri"/>
                <w:b/>
                <w:bCs/>
                <w:color w:val="000000"/>
                <w:sz w:val="22"/>
                <w:szCs w:val="22"/>
              </w:rPr>
            </w:pPr>
            <w:r w:rsidRPr="0084584D">
              <w:rPr>
                <w:rFonts w:ascii="Calibri" w:hAnsi="Calibri" w:cs="Calibri"/>
                <w:b/>
                <w:bCs/>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227BB20B" w14:textId="77777777" w:rsidR="0084584D" w:rsidRPr="0084584D" w:rsidRDefault="0084584D" w:rsidP="0084584D">
            <w:pPr>
              <w:tabs>
                <w:tab w:val="clear" w:pos="144"/>
                <w:tab w:val="clear" w:pos="864"/>
                <w:tab w:val="clear" w:pos="1584"/>
                <w:tab w:val="clear" w:pos="2304"/>
                <w:tab w:val="clear" w:pos="3024"/>
                <w:tab w:val="clear" w:pos="3744"/>
                <w:tab w:val="clear" w:pos="4464"/>
                <w:tab w:val="clear" w:pos="5184"/>
                <w:tab w:val="clear" w:pos="5904"/>
                <w:tab w:val="clear" w:pos="6624"/>
              </w:tabs>
              <w:jc w:val="left"/>
              <w:rPr>
                <w:rFonts w:ascii="Calibri" w:hAnsi="Calibri" w:cs="Calibri"/>
                <w:b/>
                <w:bCs/>
                <w:color w:val="000000"/>
                <w:sz w:val="22"/>
                <w:szCs w:val="22"/>
              </w:rPr>
            </w:pPr>
            <w:r w:rsidRPr="0084584D">
              <w:rPr>
                <w:rFonts w:ascii="Calibri" w:hAnsi="Calibri" w:cs="Calibri"/>
                <w:b/>
                <w:bCs/>
                <w:color w:val="000000"/>
                <w:sz w:val="22"/>
                <w:szCs w:val="22"/>
              </w:rPr>
              <w:t> </w:t>
            </w:r>
          </w:p>
        </w:tc>
      </w:tr>
      <w:tr w:rsidR="0084584D" w:rsidRPr="0084584D" w14:paraId="08F30063" w14:textId="77777777" w:rsidTr="0084584D">
        <w:trPr>
          <w:trHeight w:val="28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9737CBF" w14:textId="77777777" w:rsidR="0084584D" w:rsidRPr="0084584D" w:rsidRDefault="0084584D" w:rsidP="0084584D">
            <w:pPr>
              <w:tabs>
                <w:tab w:val="clear" w:pos="144"/>
                <w:tab w:val="clear" w:pos="864"/>
                <w:tab w:val="clear" w:pos="1584"/>
                <w:tab w:val="clear" w:pos="2304"/>
                <w:tab w:val="clear" w:pos="3024"/>
                <w:tab w:val="clear" w:pos="3744"/>
                <w:tab w:val="clear" w:pos="4464"/>
                <w:tab w:val="clear" w:pos="5184"/>
                <w:tab w:val="clear" w:pos="5904"/>
                <w:tab w:val="clear" w:pos="6624"/>
              </w:tabs>
              <w:jc w:val="right"/>
              <w:rPr>
                <w:rFonts w:ascii="Calibri" w:hAnsi="Calibri" w:cs="Calibri"/>
                <w:b/>
                <w:bCs/>
                <w:color w:val="000000"/>
                <w:sz w:val="22"/>
                <w:szCs w:val="22"/>
              </w:rPr>
            </w:pPr>
            <w:r w:rsidRPr="0084584D">
              <w:rPr>
                <w:rFonts w:ascii="Calibri" w:hAnsi="Calibri" w:cs="Calibri"/>
                <w:b/>
                <w:bCs/>
                <w:color w:val="000000"/>
                <w:sz w:val="22"/>
                <w:szCs w:val="22"/>
              </w:rPr>
              <w:t>SI N-1</w:t>
            </w:r>
          </w:p>
        </w:tc>
        <w:tc>
          <w:tcPr>
            <w:tcW w:w="1280" w:type="dxa"/>
            <w:tcBorders>
              <w:top w:val="nil"/>
              <w:left w:val="nil"/>
              <w:bottom w:val="single" w:sz="4" w:space="0" w:color="auto"/>
              <w:right w:val="single" w:sz="4" w:space="0" w:color="auto"/>
            </w:tcBorders>
            <w:shd w:val="clear" w:color="auto" w:fill="auto"/>
            <w:noWrap/>
            <w:vAlign w:val="bottom"/>
            <w:hideMark/>
          </w:tcPr>
          <w:p w14:paraId="6E8588AC" w14:textId="77777777" w:rsidR="0084584D" w:rsidRPr="0084584D" w:rsidRDefault="0084584D" w:rsidP="0084584D">
            <w:pPr>
              <w:tabs>
                <w:tab w:val="clear" w:pos="144"/>
                <w:tab w:val="clear" w:pos="864"/>
                <w:tab w:val="clear" w:pos="1584"/>
                <w:tab w:val="clear" w:pos="2304"/>
                <w:tab w:val="clear" w:pos="3024"/>
                <w:tab w:val="clear" w:pos="3744"/>
                <w:tab w:val="clear" w:pos="4464"/>
                <w:tab w:val="clear" w:pos="5184"/>
                <w:tab w:val="clear" w:pos="5904"/>
                <w:tab w:val="clear" w:pos="6624"/>
              </w:tabs>
              <w:jc w:val="left"/>
              <w:rPr>
                <w:rFonts w:ascii="Calibri" w:hAnsi="Calibri" w:cs="Calibri"/>
                <w:b/>
                <w:bCs/>
                <w:color w:val="000000"/>
                <w:sz w:val="22"/>
                <w:szCs w:val="22"/>
              </w:rPr>
            </w:pPr>
            <w:r w:rsidRPr="0084584D">
              <w:rPr>
                <w:rFonts w:ascii="Calibri" w:hAnsi="Calibri" w:cs="Calibri"/>
                <w:b/>
                <w:bCs/>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13D90DCC" w14:textId="77777777" w:rsidR="0084584D" w:rsidRPr="0084584D" w:rsidRDefault="0084584D" w:rsidP="0084584D">
            <w:pPr>
              <w:tabs>
                <w:tab w:val="clear" w:pos="144"/>
                <w:tab w:val="clear" w:pos="864"/>
                <w:tab w:val="clear" w:pos="1584"/>
                <w:tab w:val="clear" w:pos="2304"/>
                <w:tab w:val="clear" w:pos="3024"/>
                <w:tab w:val="clear" w:pos="3744"/>
                <w:tab w:val="clear" w:pos="4464"/>
                <w:tab w:val="clear" w:pos="5184"/>
                <w:tab w:val="clear" w:pos="5904"/>
                <w:tab w:val="clear" w:pos="6624"/>
              </w:tabs>
              <w:jc w:val="left"/>
              <w:rPr>
                <w:rFonts w:ascii="Calibri" w:hAnsi="Calibri" w:cs="Calibri"/>
                <w:b/>
                <w:bCs/>
                <w:color w:val="000000"/>
                <w:sz w:val="22"/>
                <w:szCs w:val="22"/>
              </w:rPr>
            </w:pPr>
            <w:r w:rsidRPr="0084584D">
              <w:rPr>
                <w:rFonts w:ascii="Calibri" w:hAnsi="Calibri" w:cs="Calibri"/>
                <w:b/>
                <w:bCs/>
                <w:color w:val="000000"/>
                <w:sz w:val="22"/>
                <w:szCs w:val="22"/>
              </w:rPr>
              <w:t xml:space="preserve">        33 400 </w:t>
            </w:r>
          </w:p>
        </w:tc>
      </w:tr>
    </w:tbl>
    <w:p w14:paraId="44E2175C" w14:textId="77777777" w:rsidR="00E3424D" w:rsidRPr="006004B9" w:rsidRDefault="00E3424D" w:rsidP="00E3424D">
      <w:pPr>
        <w:pStyle w:val="Paragraphedeliste"/>
        <w:numPr>
          <w:ilvl w:val="0"/>
          <w:numId w:val="3"/>
        </w:numPr>
        <w:jc w:val="left"/>
        <w:rPr>
          <w:bCs/>
          <w:color w:val="000000" w:themeColor="text1"/>
        </w:rPr>
      </w:pPr>
      <w:r w:rsidRPr="006004B9">
        <w:rPr>
          <w:bCs/>
          <w:color w:val="000000" w:themeColor="text1"/>
        </w:rPr>
        <w:t>Taux de TVA = 20 %</w:t>
      </w:r>
      <w:r>
        <w:rPr>
          <w:bCs/>
          <w:color w:val="000000" w:themeColor="text1"/>
        </w:rPr>
        <w:t>.</w:t>
      </w:r>
    </w:p>
    <w:p w14:paraId="30A70801" w14:textId="77777777" w:rsidR="00E3424D" w:rsidRPr="006004B9" w:rsidRDefault="00E3424D" w:rsidP="00E3424D">
      <w:pPr>
        <w:jc w:val="left"/>
        <w:rPr>
          <w:b/>
          <w:color w:val="000000" w:themeColor="text1"/>
        </w:rPr>
      </w:pPr>
    </w:p>
    <w:tbl>
      <w:tblPr>
        <w:tblStyle w:val="TableGrid"/>
        <w:tblW w:w="9865" w:type="dxa"/>
        <w:tblInd w:w="-101" w:type="dxa"/>
        <w:tblLayout w:type="fixed"/>
        <w:tblCellMar>
          <w:left w:w="101" w:type="dxa"/>
          <w:right w:w="115" w:type="dxa"/>
        </w:tblCellMar>
        <w:tblLook w:val="04A0" w:firstRow="1" w:lastRow="0" w:firstColumn="1" w:lastColumn="0" w:noHBand="0" w:noVBand="1"/>
      </w:tblPr>
      <w:tblGrid>
        <w:gridCol w:w="2223"/>
        <w:gridCol w:w="3071"/>
        <w:gridCol w:w="2173"/>
        <w:gridCol w:w="2398"/>
      </w:tblGrid>
      <w:tr w:rsidR="00E3424D" w14:paraId="1884365F" w14:textId="77777777" w:rsidTr="009A6C20">
        <w:trPr>
          <w:trHeight w:val="20"/>
        </w:trPr>
        <w:tc>
          <w:tcPr>
            <w:tcW w:w="2223" w:type="dxa"/>
            <w:tcBorders>
              <w:top w:val="single" w:sz="4" w:space="0" w:color="000000"/>
              <w:left w:val="single" w:sz="4" w:space="0" w:color="000000"/>
              <w:bottom w:val="single" w:sz="4" w:space="0" w:color="000000"/>
              <w:right w:val="nil"/>
            </w:tcBorders>
            <w:shd w:val="clear" w:color="auto" w:fill="C5E0B3" w:themeFill="accent6" w:themeFillTint="66"/>
          </w:tcPr>
          <w:p w14:paraId="12EAD134" w14:textId="77777777" w:rsidR="00E3424D" w:rsidRDefault="00E3424D" w:rsidP="00686167">
            <w:pPr>
              <w:spacing w:line="276" w:lineRule="auto"/>
              <w:jc w:val="left"/>
            </w:pPr>
          </w:p>
        </w:tc>
        <w:tc>
          <w:tcPr>
            <w:tcW w:w="5244" w:type="dxa"/>
            <w:gridSpan w:val="2"/>
            <w:tcBorders>
              <w:top w:val="single" w:sz="4" w:space="0" w:color="000000"/>
              <w:left w:val="nil"/>
              <w:bottom w:val="single" w:sz="4" w:space="0" w:color="000000"/>
              <w:right w:val="nil"/>
            </w:tcBorders>
            <w:shd w:val="clear" w:color="auto" w:fill="C5E0B3" w:themeFill="accent6" w:themeFillTint="66"/>
            <w:vAlign w:val="center"/>
          </w:tcPr>
          <w:p w14:paraId="55686C44" w14:textId="77777777" w:rsidR="00E3424D" w:rsidRDefault="00E3424D" w:rsidP="00686167">
            <w:pPr>
              <w:spacing w:line="276" w:lineRule="auto"/>
              <w:ind w:left="1316"/>
              <w:jc w:val="left"/>
            </w:pPr>
            <w:r>
              <w:rPr>
                <w:b/>
              </w:rPr>
              <w:t xml:space="preserve">Ratios de structure financière </w:t>
            </w:r>
          </w:p>
        </w:tc>
        <w:tc>
          <w:tcPr>
            <w:tcW w:w="2397" w:type="dxa"/>
            <w:tcBorders>
              <w:top w:val="single" w:sz="4" w:space="0" w:color="000000"/>
              <w:left w:val="nil"/>
              <w:bottom w:val="single" w:sz="4" w:space="0" w:color="000000"/>
              <w:right w:val="single" w:sz="4" w:space="0" w:color="000000"/>
            </w:tcBorders>
            <w:shd w:val="clear" w:color="auto" w:fill="C5E0B3" w:themeFill="accent6" w:themeFillTint="66"/>
          </w:tcPr>
          <w:p w14:paraId="220E4545" w14:textId="77777777" w:rsidR="00E3424D" w:rsidRDefault="00E3424D" w:rsidP="00686167">
            <w:pPr>
              <w:spacing w:line="276" w:lineRule="auto"/>
              <w:jc w:val="left"/>
            </w:pPr>
          </w:p>
        </w:tc>
      </w:tr>
      <w:tr w:rsidR="00E3424D" w:rsidRPr="00C44A94" w14:paraId="565F1931" w14:textId="77777777" w:rsidTr="009A6C20">
        <w:trPr>
          <w:trHeight w:val="20"/>
        </w:trPr>
        <w:tc>
          <w:tcPr>
            <w:tcW w:w="222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232686DF" w14:textId="77777777" w:rsidR="00E3424D" w:rsidRPr="00C44A94" w:rsidRDefault="00E3424D" w:rsidP="00686167">
            <w:pPr>
              <w:spacing w:line="276" w:lineRule="auto"/>
              <w:jc w:val="center"/>
            </w:pPr>
            <w:r w:rsidRPr="00C44A94">
              <w:rPr>
                <w:b/>
              </w:rPr>
              <w:t xml:space="preserve">Ratios </w:t>
            </w:r>
          </w:p>
        </w:tc>
        <w:tc>
          <w:tcPr>
            <w:tcW w:w="307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1810E0DF" w14:textId="77777777" w:rsidR="00E3424D" w:rsidRPr="00C44A94" w:rsidRDefault="00E3424D" w:rsidP="00686167">
            <w:pPr>
              <w:spacing w:line="276" w:lineRule="auto"/>
              <w:jc w:val="center"/>
            </w:pPr>
            <w:r w:rsidRPr="00C44A94">
              <w:rPr>
                <w:b/>
              </w:rPr>
              <w:t xml:space="preserve">Formules </w:t>
            </w:r>
          </w:p>
        </w:tc>
        <w:tc>
          <w:tcPr>
            <w:tcW w:w="217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5A8F85E7" w14:textId="77777777" w:rsidR="00E3424D" w:rsidRPr="00C44A94" w:rsidRDefault="00E3424D" w:rsidP="00686167">
            <w:pPr>
              <w:spacing w:line="276" w:lineRule="auto"/>
              <w:jc w:val="center"/>
            </w:pPr>
            <w:r w:rsidRPr="00C44A94">
              <w:rPr>
                <w:b/>
              </w:rPr>
              <w:t xml:space="preserve">N </w:t>
            </w:r>
          </w:p>
        </w:tc>
        <w:tc>
          <w:tcPr>
            <w:tcW w:w="239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4F10E647" w14:textId="77777777" w:rsidR="00E3424D" w:rsidRPr="00C44A94" w:rsidRDefault="00E3424D" w:rsidP="00686167">
            <w:pPr>
              <w:spacing w:line="276" w:lineRule="auto"/>
              <w:jc w:val="center"/>
            </w:pPr>
            <w:r w:rsidRPr="00C44A94">
              <w:rPr>
                <w:b/>
              </w:rPr>
              <w:t xml:space="preserve">N-1 </w:t>
            </w:r>
          </w:p>
        </w:tc>
      </w:tr>
      <w:tr w:rsidR="00E3424D" w14:paraId="7D64A705" w14:textId="77777777" w:rsidTr="009A6C20">
        <w:trPr>
          <w:trHeight w:val="567"/>
        </w:trPr>
        <w:tc>
          <w:tcPr>
            <w:tcW w:w="222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1956601E" w14:textId="77777777" w:rsidR="00E3424D" w:rsidRPr="00C44A94" w:rsidRDefault="00E3424D" w:rsidP="00686167">
            <w:pPr>
              <w:ind w:right="111"/>
              <w:jc w:val="left"/>
            </w:pPr>
            <w:r w:rsidRPr="00C44A94">
              <w:rPr>
                <w:b/>
              </w:rPr>
              <w:t xml:space="preserve">Couverture des immobilisations </w:t>
            </w:r>
          </w:p>
        </w:tc>
        <w:tc>
          <w:tcPr>
            <w:tcW w:w="3071" w:type="dxa"/>
            <w:tcBorders>
              <w:top w:val="single" w:sz="4" w:space="0" w:color="000000"/>
              <w:left w:val="single" w:sz="4" w:space="0" w:color="000000"/>
              <w:bottom w:val="single" w:sz="4" w:space="0" w:color="000000"/>
              <w:right w:val="single" w:sz="4" w:space="0" w:color="000000"/>
            </w:tcBorders>
            <w:vAlign w:val="center"/>
          </w:tcPr>
          <w:p w14:paraId="21B22748" w14:textId="77777777" w:rsidR="00E3424D" w:rsidRPr="003D0D22" w:rsidRDefault="00E3424D" w:rsidP="00686167">
            <w:pPr>
              <w:ind w:left="12"/>
              <w:jc w:val="center"/>
              <w:rPr>
                <w:sz w:val="18"/>
              </w:rPr>
            </w:pPr>
            <w:r w:rsidRPr="003D0D22">
              <w:rPr>
                <w:sz w:val="18"/>
                <w:u w:val="single" w:color="000000"/>
              </w:rPr>
              <w:t xml:space="preserve">Ressources stables </w:t>
            </w:r>
            <w:r>
              <w:rPr>
                <w:sz w:val="18"/>
                <w:u w:val="single" w:color="000000"/>
              </w:rPr>
              <w:t xml:space="preserve">x </w:t>
            </w:r>
            <w:r w:rsidRPr="003D0D22">
              <w:rPr>
                <w:sz w:val="18"/>
                <w:u w:val="single" w:color="000000"/>
              </w:rPr>
              <w:t>100</w:t>
            </w:r>
          </w:p>
          <w:p w14:paraId="4A99BA77" w14:textId="77777777" w:rsidR="00E3424D" w:rsidRPr="003D0D22" w:rsidRDefault="00E3424D" w:rsidP="00686167">
            <w:pPr>
              <w:ind w:left="12"/>
              <w:jc w:val="center"/>
              <w:rPr>
                <w:sz w:val="18"/>
              </w:rPr>
            </w:pPr>
            <w:r w:rsidRPr="003D0D22">
              <w:rPr>
                <w:sz w:val="18"/>
              </w:rPr>
              <w:t>Emplois stables</w:t>
            </w:r>
          </w:p>
        </w:tc>
        <w:tc>
          <w:tcPr>
            <w:tcW w:w="2173" w:type="dxa"/>
            <w:tcBorders>
              <w:top w:val="single" w:sz="4" w:space="0" w:color="000000"/>
              <w:left w:val="single" w:sz="4" w:space="0" w:color="000000"/>
              <w:bottom w:val="single" w:sz="4" w:space="0" w:color="000000"/>
              <w:right w:val="single" w:sz="4" w:space="0" w:color="000000"/>
            </w:tcBorders>
            <w:vAlign w:val="center"/>
          </w:tcPr>
          <w:p w14:paraId="069341BF" w14:textId="77777777" w:rsidR="00E3424D" w:rsidRDefault="00E3424D" w:rsidP="00686167">
            <w:pPr>
              <w:spacing w:line="276" w:lineRule="auto"/>
              <w:ind w:left="14"/>
              <w:jc w:val="left"/>
            </w:pPr>
            <w:r>
              <w:rPr>
                <w:sz w:val="18"/>
              </w:rPr>
              <w:t xml:space="preserve"> </w:t>
            </w:r>
          </w:p>
        </w:tc>
        <w:tc>
          <w:tcPr>
            <w:tcW w:w="2397" w:type="dxa"/>
            <w:tcBorders>
              <w:top w:val="single" w:sz="4" w:space="0" w:color="000000"/>
              <w:left w:val="single" w:sz="4" w:space="0" w:color="000000"/>
              <w:bottom w:val="single" w:sz="4" w:space="0" w:color="000000"/>
              <w:right w:val="single" w:sz="4" w:space="0" w:color="000000"/>
            </w:tcBorders>
            <w:vAlign w:val="center"/>
          </w:tcPr>
          <w:p w14:paraId="5A4E000C" w14:textId="77777777" w:rsidR="00E3424D" w:rsidRDefault="00E3424D" w:rsidP="00686167">
            <w:pPr>
              <w:spacing w:line="276" w:lineRule="auto"/>
              <w:ind w:left="12"/>
              <w:jc w:val="left"/>
            </w:pPr>
            <w:r>
              <w:rPr>
                <w:sz w:val="18"/>
              </w:rPr>
              <w:t xml:space="preserve"> </w:t>
            </w:r>
          </w:p>
        </w:tc>
      </w:tr>
      <w:tr w:rsidR="00E3424D" w14:paraId="7EB7AC29" w14:textId="77777777" w:rsidTr="009A6C20">
        <w:trPr>
          <w:trHeight w:val="567"/>
        </w:trPr>
        <w:tc>
          <w:tcPr>
            <w:tcW w:w="222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196862C7" w14:textId="77777777" w:rsidR="00E3424D" w:rsidRPr="00C44A94" w:rsidRDefault="00E3424D" w:rsidP="00686167">
            <w:pPr>
              <w:ind w:right="29"/>
              <w:jc w:val="left"/>
            </w:pPr>
            <w:r w:rsidRPr="00C44A94">
              <w:rPr>
                <w:b/>
              </w:rPr>
              <w:t xml:space="preserve">Couverture des capitaux investis </w:t>
            </w:r>
          </w:p>
        </w:tc>
        <w:tc>
          <w:tcPr>
            <w:tcW w:w="3071" w:type="dxa"/>
            <w:tcBorders>
              <w:top w:val="single" w:sz="4" w:space="0" w:color="000000"/>
              <w:left w:val="single" w:sz="4" w:space="0" w:color="000000"/>
              <w:bottom w:val="single" w:sz="4" w:space="0" w:color="000000"/>
              <w:right w:val="single" w:sz="4" w:space="0" w:color="000000"/>
            </w:tcBorders>
            <w:vAlign w:val="center"/>
          </w:tcPr>
          <w:p w14:paraId="54A23ECA" w14:textId="77777777" w:rsidR="00E3424D" w:rsidRPr="003D0D22" w:rsidRDefault="00E3424D" w:rsidP="00686167">
            <w:pPr>
              <w:ind w:left="12"/>
              <w:jc w:val="center"/>
              <w:rPr>
                <w:sz w:val="18"/>
              </w:rPr>
            </w:pPr>
            <w:r w:rsidRPr="003D0D22">
              <w:rPr>
                <w:sz w:val="18"/>
                <w:u w:val="single" w:color="000000"/>
              </w:rPr>
              <w:t xml:space="preserve">Ressources stables </w:t>
            </w:r>
            <w:r>
              <w:rPr>
                <w:sz w:val="18"/>
                <w:u w:val="single" w:color="000000"/>
              </w:rPr>
              <w:t xml:space="preserve">x </w:t>
            </w:r>
            <w:r w:rsidRPr="003D0D22">
              <w:rPr>
                <w:sz w:val="18"/>
                <w:u w:val="single" w:color="000000"/>
              </w:rPr>
              <w:t>100</w:t>
            </w:r>
          </w:p>
          <w:p w14:paraId="6F4FA4B2" w14:textId="77777777" w:rsidR="00E3424D" w:rsidRPr="003D0D22" w:rsidRDefault="00E3424D" w:rsidP="00686167">
            <w:pPr>
              <w:ind w:left="12"/>
              <w:jc w:val="center"/>
              <w:rPr>
                <w:sz w:val="18"/>
              </w:rPr>
            </w:pPr>
            <w:r w:rsidRPr="003D0D22">
              <w:rPr>
                <w:sz w:val="18"/>
              </w:rPr>
              <w:t>Emplois stables + BFRE</w:t>
            </w:r>
          </w:p>
        </w:tc>
        <w:tc>
          <w:tcPr>
            <w:tcW w:w="2173" w:type="dxa"/>
            <w:tcBorders>
              <w:top w:val="single" w:sz="4" w:space="0" w:color="000000"/>
              <w:left w:val="single" w:sz="4" w:space="0" w:color="000000"/>
              <w:bottom w:val="single" w:sz="4" w:space="0" w:color="000000"/>
              <w:right w:val="single" w:sz="4" w:space="0" w:color="000000"/>
            </w:tcBorders>
            <w:vAlign w:val="center"/>
          </w:tcPr>
          <w:p w14:paraId="5D6E2E48" w14:textId="77777777" w:rsidR="00E3424D" w:rsidRDefault="00E3424D" w:rsidP="00686167">
            <w:pPr>
              <w:spacing w:line="276" w:lineRule="auto"/>
              <w:ind w:left="14"/>
              <w:jc w:val="left"/>
            </w:pPr>
            <w:r>
              <w:rPr>
                <w:sz w:val="18"/>
              </w:rPr>
              <w:t xml:space="preserve"> </w:t>
            </w:r>
          </w:p>
        </w:tc>
        <w:tc>
          <w:tcPr>
            <w:tcW w:w="2397" w:type="dxa"/>
            <w:tcBorders>
              <w:top w:val="single" w:sz="4" w:space="0" w:color="000000"/>
              <w:left w:val="single" w:sz="4" w:space="0" w:color="000000"/>
              <w:bottom w:val="single" w:sz="4" w:space="0" w:color="000000"/>
              <w:right w:val="single" w:sz="4" w:space="0" w:color="000000"/>
            </w:tcBorders>
            <w:vAlign w:val="center"/>
          </w:tcPr>
          <w:p w14:paraId="66F27677" w14:textId="77777777" w:rsidR="00E3424D" w:rsidRDefault="00E3424D" w:rsidP="00686167">
            <w:pPr>
              <w:spacing w:line="276" w:lineRule="auto"/>
              <w:ind w:left="12"/>
              <w:jc w:val="left"/>
            </w:pPr>
            <w:r>
              <w:rPr>
                <w:sz w:val="18"/>
              </w:rPr>
              <w:t xml:space="preserve"> </w:t>
            </w:r>
          </w:p>
        </w:tc>
      </w:tr>
      <w:tr w:rsidR="00E3424D" w14:paraId="5DFCC69F" w14:textId="77777777" w:rsidTr="009A6C20">
        <w:trPr>
          <w:trHeight w:val="567"/>
        </w:trPr>
        <w:tc>
          <w:tcPr>
            <w:tcW w:w="222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6754A78A" w14:textId="77777777" w:rsidR="00E3424D" w:rsidRPr="00C44A94" w:rsidRDefault="00E3424D" w:rsidP="00686167">
            <w:pPr>
              <w:jc w:val="left"/>
            </w:pPr>
            <w:r w:rsidRPr="00C44A94">
              <w:rPr>
                <w:b/>
              </w:rPr>
              <w:t xml:space="preserve">Taux d’endettement </w:t>
            </w:r>
          </w:p>
        </w:tc>
        <w:tc>
          <w:tcPr>
            <w:tcW w:w="3071" w:type="dxa"/>
            <w:tcBorders>
              <w:top w:val="single" w:sz="4" w:space="0" w:color="000000"/>
              <w:left w:val="single" w:sz="4" w:space="0" w:color="000000"/>
              <w:bottom w:val="single" w:sz="4" w:space="0" w:color="000000"/>
              <w:right w:val="single" w:sz="4" w:space="0" w:color="000000"/>
            </w:tcBorders>
            <w:vAlign w:val="center"/>
          </w:tcPr>
          <w:p w14:paraId="35AC42B5" w14:textId="77777777" w:rsidR="00E3424D" w:rsidRPr="003D0D22" w:rsidRDefault="00E3424D" w:rsidP="00686167">
            <w:pPr>
              <w:ind w:left="12"/>
              <w:jc w:val="center"/>
              <w:rPr>
                <w:sz w:val="18"/>
              </w:rPr>
            </w:pPr>
            <w:r w:rsidRPr="003D0D22">
              <w:rPr>
                <w:sz w:val="18"/>
                <w:u w:val="single" w:color="000000"/>
              </w:rPr>
              <w:t xml:space="preserve">Dettes financières </w:t>
            </w:r>
            <w:r>
              <w:rPr>
                <w:sz w:val="18"/>
                <w:u w:val="single" w:color="000000"/>
              </w:rPr>
              <w:t>x</w:t>
            </w:r>
            <w:r w:rsidRPr="003D0D22">
              <w:rPr>
                <w:sz w:val="18"/>
                <w:u w:val="single" w:color="000000"/>
              </w:rPr>
              <w:t xml:space="preserve"> 100</w:t>
            </w:r>
          </w:p>
          <w:p w14:paraId="2C87F0F9" w14:textId="77777777" w:rsidR="00E3424D" w:rsidRPr="003D0D22" w:rsidRDefault="00E3424D" w:rsidP="00686167">
            <w:pPr>
              <w:ind w:left="12"/>
              <w:jc w:val="center"/>
              <w:rPr>
                <w:sz w:val="18"/>
              </w:rPr>
            </w:pPr>
            <w:r w:rsidRPr="003D0D22">
              <w:rPr>
                <w:sz w:val="18"/>
              </w:rPr>
              <w:t>Capitaux propres + Am</w:t>
            </w:r>
            <w:r>
              <w:rPr>
                <w:sz w:val="18"/>
              </w:rPr>
              <w:t>ortissement</w:t>
            </w:r>
          </w:p>
        </w:tc>
        <w:tc>
          <w:tcPr>
            <w:tcW w:w="2173" w:type="dxa"/>
            <w:tcBorders>
              <w:top w:val="single" w:sz="4" w:space="0" w:color="000000"/>
              <w:left w:val="single" w:sz="4" w:space="0" w:color="000000"/>
              <w:bottom w:val="single" w:sz="4" w:space="0" w:color="000000"/>
              <w:right w:val="single" w:sz="4" w:space="0" w:color="000000"/>
            </w:tcBorders>
          </w:tcPr>
          <w:p w14:paraId="7634446A" w14:textId="77777777" w:rsidR="00E3424D" w:rsidRDefault="00E3424D" w:rsidP="00686167">
            <w:pPr>
              <w:spacing w:line="276" w:lineRule="auto"/>
              <w:ind w:left="14"/>
              <w:jc w:val="left"/>
            </w:pPr>
            <w:r>
              <w:rPr>
                <w:i/>
                <w:sz w:val="18"/>
              </w:rPr>
              <w:t xml:space="preserve"> </w:t>
            </w:r>
          </w:p>
        </w:tc>
        <w:tc>
          <w:tcPr>
            <w:tcW w:w="2397" w:type="dxa"/>
            <w:tcBorders>
              <w:top w:val="single" w:sz="4" w:space="0" w:color="000000"/>
              <w:left w:val="single" w:sz="4" w:space="0" w:color="000000"/>
              <w:bottom w:val="single" w:sz="4" w:space="0" w:color="000000"/>
              <w:right w:val="single" w:sz="4" w:space="0" w:color="000000"/>
            </w:tcBorders>
          </w:tcPr>
          <w:p w14:paraId="4E318D0B" w14:textId="77777777" w:rsidR="00E3424D" w:rsidRDefault="00E3424D" w:rsidP="00686167">
            <w:pPr>
              <w:spacing w:line="276" w:lineRule="auto"/>
              <w:ind w:left="12"/>
              <w:jc w:val="left"/>
            </w:pPr>
            <w:r>
              <w:rPr>
                <w:i/>
                <w:sz w:val="18"/>
              </w:rPr>
              <w:t xml:space="preserve"> </w:t>
            </w:r>
          </w:p>
        </w:tc>
      </w:tr>
      <w:tr w:rsidR="00E3424D" w14:paraId="0DFDC6C8" w14:textId="77777777" w:rsidTr="009A6C20">
        <w:trPr>
          <w:trHeight w:val="20"/>
        </w:trPr>
        <w:tc>
          <w:tcPr>
            <w:tcW w:w="9865"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55CA39E" w14:textId="77777777" w:rsidR="00E3424D" w:rsidRPr="00C44A94" w:rsidRDefault="00E3424D" w:rsidP="00686167">
            <w:pPr>
              <w:spacing w:line="276" w:lineRule="auto"/>
              <w:jc w:val="center"/>
            </w:pPr>
            <w:r w:rsidRPr="00C44A94">
              <w:rPr>
                <w:b/>
              </w:rPr>
              <w:t>Ratios de rotation</w:t>
            </w:r>
          </w:p>
        </w:tc>
      </w:tr>
      <w:tr w:rsidR="00E3424D" w14:paraId="30F9AAE3" w14:textId="77777777" w:rsidTr="009A6C20">
        <w:trPr>
          <w:trHeight w:val="20"/>
        </w:trPr>
        <w:tc>
          <w:tcPr>
            <w:tcW w:w="222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5BBFAD16" w14:textId="77777777" w:rsidR="00E3424D" w:rsidRPr="00C44A94" w:rsidRDefault="00E3424D" w:rsidP="00686167">
            <w:pPr>
              <w:jc w:val="center"/>
            </w:pPr>
            <w:r w:rsidRPr="00C44A94">
              <w:rPr>
                <w:b/>
              </w:rPr>
              <w:t xml:space="preserve">Ratios </w:t>
            </w:r>
          </w:p>
        </w:tc>
        <w:tc>
          <w:tcPr>
            <w:tcW w:w="307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63601B4D" w14:textId="77777777" w:rsidR="00E3424D" w:rsidRPr="00C44A94" w:rsidRDefault="00E3424D" w:rsidP="00686167">
            <w:pPr>
              <w:spacing w:line="276" w:lineRule="auto"/>
              <w:jc w:val="center"/>
            </w:pPr>
            <w:r w:rsidRPr="00C44A94">
              <w:rPr>
                <w:b/>
              </w:rPr>
              <w:t xml:space="preserve">Formules </w:t>
            </w:r>
          </w:p>
        </w:tc>
        <w:tc>
          <w:tcPr>
            <w:tcW w:w="217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790451E7" w14:textId="77777777" w:rsidR="00E3424D" w:rsidRPr="00C44A94" w:rsidRDefault="00E3424D" w:rsidP="00686167">
            <w:pPr>
              <w:spacing w:line="276" w:lineRule="auto"/>
              <w:jc w:val="center"/>
            </w:pPr>
            <w:r w:rsidRPr="00C44A94">
              <w:rPr>
                <w:b/>
              </w:rPr>
              <w:t xml:space="preserve">N </w:t>
            </w:r>
          </w:p>
        </w:tc>
        <w:tc>
          <w:tcPr>
            <w:tcW w:w="239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35C71191" w14:textId="77777777" w:rsidR="00E3424D" w:rsidRPr="00C44A94" w:rsidRDefault="00E3424D" w:rsidP="00686167">
            <w:pPr>
              <w:spacing w:line="276" w:lineRule="auto"/>
              <w:jc w:val="center"/>
            </w:pPr>
            <w:r w:rsidRPr="00C44A94">
              <w:rPr>
                <w:b/>
              </w:rPr>
              <w:t xml:space="preserve">N-1 </w:t>
            </w:r>
          </w:p>
        </w:tc>
      </w:tr>
      <w:tr w:rsidR="00E3424D" w14:paraId="6BD7CFB1" w14:textId="77777777" w:rsidTr="009A6C20">
        <w:trPr>
          <w:trHeight w:val="567"/>
        </w:trPr>
        <w:tc>
          <w:tcPr>
            <w:tcW w:w="222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751D9DAE" w14:textId="77777777" w:rsidR="00E3424D" w:rsidRPr="00C44A94" w:rsidRDefault="00E3424D" w:rsidP="00686167">
            <w:pPr>
              <w:jc w:val="left"/>
            </w:pPr>
            <w:r w:rsidRPr="00C44A94">
              <w:rPr>
                <w:b/>
              </w:rPr>
              <w:t xml:space="preserve">Durée moyenne de stockage </w:t>
            </w:r>
          </w:p>
        </w:tc>
        <w:tc>
          <w:tcPr>
            <w:tcW w:w="3071" w:type="dxa"/>
            <w:tcBorders>
              <w:top w:val="single" w:sz="4" w:space="0" w:color="000000"/>
              <w:left w:val="single" w:sz="4" w:space="0" w:color="000000"/>
              <w:bottom w:val="single" w:sz="4" w:space="0" w:color="000000"/>
              <w:right w:val="single" w:sz="4" w:space="0" w:color="000000"/>
            </w:tcBorders>
            <w:vAlign w:val="center"/>
          </w:tcPr>
          <w:p w14:paraId="0C37068A" w14:textId="77777777" w:rsidR="00E3424D" w:rsidRPr="003D0D22" w:rsidRDefault="00E3424D" w:rsidP="00686167">
            <w:pPr>
              <w:ind w:left="12"/>
              <w:jc w:val="center"/>
              <w:rPr>
                <w:sz w:val="18"/>
              </w:rPr>
            </w:pPr>
            <w:r w:rsidRPr="003D0D22">
              <w:rPr>
                <w:sz w:val="18"/>
                <w:u w:val="single" w:color="000000"/>
              </w:rPr>
              <w:t>(SI +</w:t>
            </w:r>
            <w:r>
              <w:rPr>
                <w:sz w:val="18"/>
                <w:u w:val="single" w:color="000000"/>
              </w:rPr>
              <w:t xml:space="preserve"> </w:t>
            </w:r>
            <w:r w:rsidRPr="003D0D22">
              <w:rPr>
                <w:sz w:val="18"/>
                <w:u w:val="single" w:color="000000"/>
              </w:rPr>
              <w:t xml:space="preserve">SF) / 2 </w:t>
            </w:r>
            <w:r>
              <w:rPr>
                <w:sz w:val="18"/>
                <w:u w:val="single" w:color="000000"/>
              </w:rPr>
              <w:t>x</w:t>
            </w:r>
            <w:r w:rsidRPr="003D0D22">
              <w:rPr>
                <w:sz w:val="18"/>
                <w:u w:val="single" w:color="000000"/>
              </w:rPr>
              <w:t xml:space="preserve"> 360 jours</w:t>
            </w:r>
          </w:p>
          <w:p w14:paraId="36028605" w14:textId="77777777" w:rsidR="00E3424D" w:rsidRPr="003D0D22" w:rsidRDefault="00E3424D" w:rsidP="00686167">
            <w:pPr>
              <w:ind w:left="12"/>
              <w:jc w:val="center"/>
              <w:rPr>
                <w:sz w:val="18"/>
              </w:rPr>
            </w:pPr>
            <w:r w:rsidRPr="003D0D22">
              <w:rPr>
                <w:sz w:val="18"/>
              </w:rPr>
              <w:t>Achats HT ± var</w:t>
            </w:r>
            <w:r>
              <w:rPr>
                <w:sz w:val="18"/>
              </w:rPr>
              <w:t>iation de</w:t>
            </w:r>
            <w:r w:rsidRPr="003D0D22">
              <w:rPr>
                <w:sz w:val="18"/>
              </w:rPr>
              <w:t xml:space="preserve"> stocks</w:t>
            </w:r>
          </w:p>
        </w:tc>
        <w:tc>
          <w:tcPr>
            <w:tcW w:w="2173" w:type="dxa"/>
            <w:tcBorders>
              <w:top w:val="single" w:sz="4" w:space="0" w:color="000000"/>
              <w:left w:val="single" w:sz="4" w:space="0" w:color="000000"/>
              <w:bottom w:val="single" w:sz="4" w:space="0" w:color="000000"/>
              <w:right w:val="single" w:sz="4" w:space="0" w:color="000000"/>
            </w:tcBorders>
            <w:vAlign w:val="center"/>
          </w:tcPr>
          <w:p w14:paraId="19DC35E6" w14:textId="77777777" w:rsidR="00E3424D" w:rsidRDefault="00E3424D" w:rsidP="00686167">
            <w:pPr>
              <w:spacing w:line="276" w:lineRule="auto"/>
              <w:ind w:left="14"/>
              <w:jc w:val="left"/>
            </w:pPr>
            <w:r>
              <w:rPr>
                <w:sz w:val="18"/>
              </w:rPr>
              <w:t xml:space="preserve"> </w:t>
            </w:r>
          </w:p>
        </w:tc>
        <w:tc>
          <w:tcPr>
            <w:tcW w:w="2397" w:type="dxa"/>
            <w:tcBorders>
              <w:top w:val="single" w:sz="4" w:space="0" w:color="000000"/>
              <w:left w:val="single" w:sz="4" w:space="0" w:color="000000"/>
              <w:bottom w:val="single" w:sz="4" w:space="0" w:color="000000"/>
              <w:right w:val="single" w:sz="4" w:space="0" w:color="000000"/>
            </w:tcBorders>
            <w:vAlign w:val="center"/>
          </w:tcPr>
          <w:p w14:paraId="300C885B" w14:textId="77777777" w:rsidR="00E3424D" w:rsidRDefault="00E3424D" w:rsidP="00686167">
            <w:pPr>
              <w:spacing w:line="276" w:lineRule="auto"/>
              <w:ind w:left="12"/>
              <w:jc w:val="left"/>
            </w:pPr>
            <w:r>
              <w:rPr>
                <w:sz w:val="18"/>
              </w:rPr>
              <w:t xml:space="preserve"> </w:t>
            </w:r>
          </w:p>
        </w:tc>
      </w:tr>
      <w:tr w:rsidR="00E3424D" w14:paraId="4811AE5D" w14:textId="77777777" w:rsidTr="009A6C20">
        <w:trPr>
          <w:trHeight w:val="567"/>
        </w:trPr>
        <w:tc>
          <w:tcPr>
            <w:tcW w:w="222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5147A1D3" w14:textId="77777777" w:rsidR="00E3424D" w:rsidRPr="00C44A94" w:rsidRDefault="00E3424D" w:rsidP="00686167">
            <w:pPr>
              <w:ind w:right="220"/>
              <w:jc w:val="left"/>
            </w:pPr>
            <w:r w:rsidRPr="00C44A94">
              <w:rPr>
                <w:b/>
              </w:rPr>
              <w:t xml:space="preserve">Durée moyenne du crédit clients </w:t>
            </w:r>
          </w:p>
        </w:tc>
        <w:tc>
          <w:tcPr>
            <w:tcW w:w="3071" w:type="dxa"/>
            <w:tcBorders>
              <w:top w:val="single" w:sz="4" w:space="0" w:color="000000"/>
              <w:left w:val="single" w:sz="4" w:space="0" w:color="000000"/>
              <w:bottom w:val="single" w:sz="4" w:space="0" w:color="000000"/>
              <w:right w:val="single" w:sz="4" w:space="0" w:color="000000"/>
            </w:tcBorders>
            <w:vAlign w:val="center"/>
          </w:tcPr>
          <w:p w14:paraId="4418047A" w14:textId="77777777" w:rsidR="00E3424D" w:rsidRPr="003D0D22" w:rsidRDefault="00E3424D" w:rsidP="00686167">
            <w:pPr>
              <w:ind w:left="12"/>
              <w:jc w:val="center"/>
              <w:rPr>
                <w:sz w:val="18"/>
              </w:rPr>
            </w:pPr>
            <w:r w:rsidRPr="003D0D22">
              <w:rPr>
                <w:sz w:val="18"/>
                <w:u w:val="single" w:color="000000"/>
              </w:rPr>
              <w:t xml:space="preserve">Clients TTC </w:t>
            </w:r>
            <w:r>
              <w:rPr>
                <w:sz w:val="18"/>
                <w:u w:val="single" w:color="000000"/>
              </w:rPr>
              <w:t>x</w:t>
            </w:r>
            <w:r w:rsidRPr="003D0D22">
              <w:rPr>
                <w:sz w:val="18"/>
                <w:u w:val="single" w:color="000000"/>
              </w:rPr>
              <w:t xml:space="preserve"> 360</w:t>
            </w:r>
          </w:p>
          <w:p w14:paraId="68709A94" w14:textId="77777777" w:rsidR="00E3424D" w:rsidRPr="003D0D22" w:rsidRDefault="00E3424D" w:rsidP="00686167">
            <w:pPr>
              <w:ind w:left="12"/>
              <w:jc w:val="center"/>
              <w:rPr>
                <w:sz w:val="18"/>
              </w:rPr>
            </w:pPr>
            <w:r w:rsidRPr="003D0D22">
              <w:rPr>
                <w:sz w:val="18"/>
              </w:rPr>
              <w:t>Ventes TTC</w:t>
            </w:r>
          </w:p>
        </w:tc>
        <w:tc>
          <w:tcPr>
            <w:tcW w:w="2173" w:type="dxa"/>
            <w:tcBorders>
              <w:top w:val="single" w:sz="4" w:space="0" w:color="000000"/>
              <w:left w:val="single" w:sz="4" w:space="0" w:color="000000"/>
              <w:bottom w:val="single" w:sz="4" w:space="0" w:color="000000"/>
              <w:right w:val="single" w:sz="4" w:space="0" w:color="000000"/>
            </w:tcBorders>
            <w:vAlign w:val="center"/>
          </w:tcPr>
          <w:p w14:paraId="42E70CF0" w14:textId="77777777" w:rsidR="00E3424D" w:rsidRDefault="00E3424D" w:rsidP="00686167">
            <w:pPr>
              <w:spacing w:line="276" w:lineRule="auto"/>
              <w:ind w:left="14"/>
              <w:jc w:val="left"/>
            </w:pPr>
            <w:r>
              <w:rPr>
                <w:sz w:val="18"/>
              </w:rPr>
              <w:t xml:space="preserve"> </w:t>
            </w:r>
          </w:p>
        </w:tc>
        <w:tc>
          <w:tcPr>
            <w:tcW w:w="2397" w:type="dxa"/>
            <w:tcBorders>
              <w:top w:val="single" w:sz="4" w:space="0" w:color="000000"/>
              <w:left w:val="single" w:sz="4" w:space="0" w:color="000000"/>
              <w:bottom w:val="single" w:sz="4" w:space="0" w:color="000000"/>
              <w:right w:val="single" w:sz="4" w:space="0" w:color="000000"/>
            </w:tcBorders>
            <w:vAlign w:val="center"/>
          </w:tcPr>
          <w:p w14:paraId="34E81F9E" w14:textId="77777777" w:rsidR="00E3424D" w:rsidRDefault="00E3424D" w:rsidP="00686167">
            <w:pPr>
              <w:spacing w:line="276" w:lineRule="auto"/>
              <w:ind w:left="12"/>
              <w:jc w:val="left"/>
            </w:pPr>
            <w:r>
              <w:rPr>
                <w:sz w:val="18"/>
              </w:rPr>
              <w:t xml:space="preserve"> </w:t>
            </w:r>
          </w:p>
        </w:tc>
      </w:tr>
      <w:tr w:rsidR="00E3424D" w14:paraId="7D6B1EBE" w14:textId="77777777" w:rsidTr="009A6C20">
        <w:trPr>
          <w:trHeight w:val="567"/>
        </w:trPr>
        <w:tc>
          <w:tcPr>
            <w:tcW w:w="222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695B07F0" w14:textId="77777777" w:rsidR="00E3424D" w:rsidRPr="00C44A94" w:rsidRDefault="00E3424D" w:rsidP="00686167">
            <w:pPr>
              <w:ind w:right="41"/>
              <w:jc w:val="left"/>
            </w:pPr>
            <w:r w:rsidRPr="00C44A94">
              <w:rPr>
                <w:b/>
              </w:rPr>
              <w:t xml:space="preserve">Durée moyenne du crédit fournisseurs </w:t>
            </w:r>
          </w:p>
        </w:tc>
        <w:tc>
          <w:tcPr>
            <w:tcW w:w="3071" w:type="dxa"/>
            <w:tcBorders>
              <w:top w:val="single" w:sz="4" w:space="0" w:color="000000"/>
              <w:left w:val="single" w:sz="4" w:space="0" w:color="000000"/>
              <w:bottom w:val="single" w:sz="4" w:space="0" w:color="000000"/>
              <w:right w:val="single" w:sz="4" w:space="0" w:color="000000"/>
            </w:tcBorders>
            <w:vAlign w:val="center"/>
          </w:tcPr>
          <w:p w14:paraId="644C8071" w14:textId="77777777" w:rsidR="00E3424D" w:rsidRPr="003D0D22" w:rsidRDefault="00E3424D" w:rsidP="00686167">
            <w:pPr>
              <w:ind w:left="12"/>
              <w:jc w:val="center"/>
              <w:rPr>
                <w:sz w:val="18"/>
              </w:rPr>
            </w:pPr>
            <w:r w:rsidRPr="003D0D22">
              <w:rPr>
                <w:sz w:val="18"/>
                <w:u w:val="single" w:color="000000"/>
              </w:rPr>
              <w:t xml:space="preserve">Fournisseurs TTC </w:t>
            </w:r>
            <w:r>
              <w:rPr>
                <w:sz w:val="18"/>
                <w:u w:val="single" w:color="000000"/>
              </w:rPr>
              <w:t>x</w:t>
            </w:r>
            <w:r w:rsidRPr="003D0D22">
              <w:rPr>
                <w:sz w:val="18"/>
                <w:u w:val="single" w:color="000000"/>
              </w:rPr>
              <w:t xml:space="preserve"> 360</w:t>
            </w:r>
          </w:p>
          <w:p w14:paraId="65E84B5C" w14:textId="77777777" w:rsidR="00E3424D" w:rsidRPr="003D0D22" w:rsidRDefault="00E3424D" w:rsidP="00686167">
            <w:pPr>
              <w:ind w:left="12"/>
              <w:jc w:val="center"/>
              <w:rPr>
                <w:sz w:val="18"/>
              </w:rPr>
            </w:pPr>
            <w:r w:rsidRPr="003D0D22">
              <w:rPr>
                <w:sz w:val="18"/>
              </w:rPr>
              <w:t>Achats TTC</w:t>
            </w:r>
          </w:p>
        </w:tc>
        <w:tc>
          <w:tcPr>
            <w:tcW w:w="2173" w:type="dxa"/>
            <w:tcBorders>
              <w:top w:val="single" w:sz="4" w:space="0" w:color="000000"/>
              <w:left w:val="single" w:sz="4" w:space="0" w:color="000000"/>
              <w:bottom w:val="single" w:sz="4" w:space="0" w:color="000000"/>
              <w:right w:val="single" w:sz="4" w:space="0" w:color="000000"/>
            </w:tcBorders>
            <w:vAlign w:val="center"/>
          </w:tcPr>
          <w:p w14:paraId="1BA0003C" w14:textId="77777777" w:rsidR="00E3424D" w:rsidRDefault="00E3424D" w:rsidP="00686167">
            <w:pPr>
              <w:spacing w:line="276" w:lineRule="auto"/>
              <w:ind w:left="14"/>
              <w:jc w:val="left"/>
            </w:pPr>
            <w:r>
              <w:rPr>
                <w:sz w:val="18"/>
              </w:rPr>
              <w:t xml:space="preserve"> </w:t>
            </w:r>
          </w:p>
        </w:tc>
        <w:tc>
          <w:tcPr>
            <w:tcW w:w="2397" w:type="dxa"/>
            <w:tcBorders>
              <w:top w:val="single" w:sz="4" w:space="0" w:color="000000"/>
              <w:left w:val="single" w:sz="4" w:space="0" w:color="000000"/>
              <w:bottom w:val="single" w:sz="4" w:space="0" w:color="000000"/>
              <w:right w:val="single" w:sz="4" w:space="0" w:color="000000"/>
            </w:tcBorders>
            <w:vAlign w:val="center"/>
          </w:tcPr>
          <w:p w14:paraId="6435C248" w14:textId="77777777" w:rsidR="00E3424D" w:rsidRDefault="00E3424D" w:rsidP="00686167">
            <w:pPr>
              <w:spacing w:line="276" w:lineRule="auto"/>
              <w:ind w:left="12"/>
              <w:jc w:val="left"/>
            </w:pPr>
            <w:r>
              <w:rPr>
                <w:sz w:val="18"/>
              </w:rPr>
              <w:t xml:space="preserve"> </w:t>
            </w:r>
          </w:p>
        </w:tc>
      </w:tr>
    </w:tbl>
    <w:p w14:paraId="11875005" w14:textId="77777777" w:rsidR="00E3424D" w:rsidRDefault="00E3424D" w:rsidP="00E3424D">
      <w:pPr>
        <w:rPr>
          <w:b/>
        </w:rPr>
      </w:pPr>
    </w:p>
    <w:p w14:paraId="0F158000" w14:textId="77777777" w:rsidR="00E3424D" w:rsidRDefault="00E3424D" w:rsidP="00E3424D">
      <w:pPr>
        <w:rPr>
          <w:b/>
        </w:rPr>
      </w:pPr>
    </w:p>
    <w:p w14:paraId="46DC2B9C" w14:textId="77777777" w:rsidR="00E3424D" w:rsidRPr="00B8696A" w:rsidRDefault="00E3424D" w:rsidP="00E3424D">
      <w:pPr>
        <w:jc w:val="left"/>
        <w:rPr>
          <w:b/>
          <w:sz w:val="24"/>
          <w:szCs w:val="24"/>
        </w:rPr>
      </w:pPr>
      <w:r w:rsidRPr="00A708D7">
        <w:rPr>
          <w:b/>
          <w:color w:val="FFFFFF" w:themeColor="background1"/>
          <w:sz w:val="24"/>
          <w:szCs w:val="24"/>
          <w:highlight w:val="red"/>
        </w:rPr>
        <w:t xml:space="preserve">Doc. </w:t>
      </w:r>
      <w:r>
        <w:rPr>
          <w:b/>
          <w:color w:val="FFFFFF" w:themeColor="background1"/>
          <w:sz w:val="24"/>
          <w:szCs w:val="24"/>
          <w:highlight w:val="red"/>
        </w:rPr>
        <w:t xml:space="preserve">5 </w:t>
      </w:r>
      <w:r w:rsidRPr="00A708D7">
        <w:rPr>
          <w:b/>
          <w:color w:val="FFFFFF" w:themeColor="background1"/>
          <w:sz w:val="24"/>
          <w:szCs w:val="24"/>
        </w:rPr>
        <w:t xml:space="preserve"> </w:t>
      </w:r>
      <w:r>
        <w:rPr>
          <w:rFonts w:cs="Arial"/>
          <w:b/>
          <w:sz w:val="24"/>
          <w:szCs w:val="24"/>
        </w:rPr>
        <w:t>É</w:t>
      </w:r>
      <w:r w:rsidRPr="00B8696A">
        <w:rPr>
          <w:b/>
          <w:sz w:val="24"/>
          <w:szCs w:val="24"/>
        </w:rPr>
        <w:t>valuation de la situation</w:t>
      </w:r>
    </w:p>
    <w:p w14:paraId="0781CE93" w14:textId="77777777" w:rsidR="00E3424D" w:rsidRDefault="00E3424D" w:rsidP="00E3424D">
      <w:pPr>
        <w:rPr>
          <w:b/>
        </w:rPr>
      </w:pPr>
    </w:p>
    <w:tbl>
      <w:tblPr>
        <w:tblStyle w:val="Grilledutableau"/>
        <w:tblW w:w="10398" w:type="dxa"/>
        <w:tblLook w:val="04A0" w:firstRow="1" w:lastRow="0" w:firstColumn="1" w:lastColumn="0" w:noHBand="0" w:noVBand="1"/>
      </w:tblPr>
      <w:tblGrid>
        <w:gridCol w:w="2660"/>
        <w:gridCol w:w="4678"/>
        <w:gridCol w:w="3060"/>
      </w:tblGrid>
      <w:tr w:rsidR="00E3424D" w:rsidRPr="00B8696A" w14:paraId="71FFC3C5" w14:textId="77777777" w:rsidTr="00686167">
        <w:tc>
          <w:tcPr>
            <w:tcW w:w="2660" w:type="dxa"/>
            <w:shd w:val="clear" w:color="auto" w:fill="C5E0B3" w:themeFill="accent6" w:themeFillTint="66"/>
          </w:tcPr>
          <w:p w14:paraId="19DE9B25" w14:textId="77777777" w:rsidR="00E3424D" w:rsidRPr="00B8696A" w:rsidRDefault="00E3424D" w:rsidP="00686167">
            <w:pPr>
              <w:spacing w:before="120" w:after="120"/>
              <w:jc w:val="center"/>
              <w:rPr>
                <w:b/>
              </w:rPr>
            </w:pPr>
            <w:r w:rsidRPr="00B8696A">
              <w:rPr>
                <w:b/>
              </w:rPr>
              <w:t>Points positifs</w:t>
            </w:r>
          </w:p>
        </w:tc>
        <w:tc>
          <w:tcPr>
            <w:tcW w:w="4678" w:type="dxa"/>
            <w:shd w:val="clear" w:color="auto" w:fill="C5E0B3" w:themeFill="accent6" w:themeFillTint="66"/>
          </w:tcPr>
          <w:p w14:paraId="0BF2A7B2" w14:textId="77777777" w:rsidR="00E3424D" w:rsidRPr="00B8696A" w:rsidRDefault="00E3424D" w:rsidP="00686167">
            <w:pPr>
              <w:spacing w:before="120" w:after="120"/>
              <w:jc w:val="center"/>
              <w:rPr>
                <w:b/>
              </w:rPr>
            </w:pPr>
            <w:r w:rsidRPr="00B8696A">
              <w:rPr>
                <w:b/>
              </w:rPr>
              <w:t>Points négatifs</w:t>
            </w:r>
          </w:p>
        </w:tc>
        <w:tc>
          <w:tcPr>
            <w:tcW w:w="3060" w:type="dxa"/>
            <w:shd w:val="clear" w:color="auto" w:fill="C5E0B3" w:themeFill="accent6" w:themeFillTint="66"/>
          </w:tcPr>
          <w:p w14:paraId="7718158D" w14:textId="77777777" w:rsidR="00E3424D" w:rsidRPr="00B8696A" w:rsidRDefault="00E3424D" w:rsidP="00686167">
            <w:pPr>
              <w:spacing w:before="120" w:after="120"/>
              <w:jc w:val="center"/>
              <w:rPr>
                <w:b/>
              </w:rPr>
            </w:pPr>
            <w:r>
              <w:rPr>
                <w:b/>
              </w:rPr>
              <w:t>Solution</w:t>
            </w:r>
          </w:p>
        </w:tc>
      </w:tr>
      <w:tr w:rsidR="009A6C20" w:rsidRPr="00F75998" w14:paraId="6C6D64BC" w14:textId="77777777" w:rsidTr="00686167">
        <w:tc>
          <w:tcPr>
            <w:tcW w:w="2660" w:type="dxa"/>
          </w:tcPr>
          <w:p w14:paraId="286FA7CE" w14:textId="77777777" w:rsidR="009A6C20" w:rsidRPr="00F75998" w:rsidRDefault="009A6C20" w:rsidP="009A6C20">
            <w:pPr>
              <w:pStyle w:val="Paragraphedeliste"/>
              <w:spacing w:before="100" w:beforeAutospacing="1"/>
              <w:ind w:left="284"/>
              <w:rPr>
                <w:bCs/>
                <w:sz w:val="18"/>
                <w:szCs w:val="18"/>
              </w:rPr>
            </w:pPr>
          </w:p>
        </w:tc>
        <w:tc>
          <w:tcPr>
            <w:tcW w:w="4678" w:type="dxa"/>
          </w:tcPr>
          <w:p w14:paraId="5E854421" w14:textId="77777777" w:rsidR="009A6C20" w:rsidRPr="009A6C20" w:rsidRDefault="009A6C20" w:rsidP="009A6C20">
            <w:pPr>
              <w:rPr>
                <w:bCs/>
                <w:sz w:val="18"/>
                <w:szCs w:val="18"/>
              </w:rPr>
            </w:pPr>
          </w:p>
        </w:tc>
        <w:tc>
          <w:tcPr>
            <w:tcW w:w="3060" w:type="dxa"/>
          </w:tcPr>
          <w:p w14:paraId="39938BF7" w14:textId="77777777" w:rsidR="009A6C20" w:rsidRPr="00F75998" w:rsidRDefault="009A6C20" w:rsidP="009A6C20">
            <w:pPr>
              <w:pStyle w:val="Paragraphedeliste"/>
              <w:ind w:left="284"/>
              <w:rPr>
                <w:bCs/>
                <w:sz w:val="18"/>
                <w:szCs w:val="18"/>
              </w:rPr>
            </w:pPr>
          </w:p>
        </w:tc>
      </w:tr>
      <w:tr w:rsidR="009A6C20" w:rsidRPr="00F75998" w14:paraId="544711BE" w14:textId="77777777" w:rsidTr="00686167">
        <w:tc>
          <w:tcPr>
            <w:tcW w:w="2660" w:type="dxa"/>
          </w:tcPr>
          <w:p w14:paraId="37776C2F" w14:textId="77777777" w:rsidR="009A6C20" w:rsidRPr="00F75998" w:rsidRDefault="009A6C20" w:rsidP="009A6C20">
            <w:pPr>
              <w:pStyle w:val="Paragraphedeliste"/>
              <w:spacing w:before="100" w:beforeAutospacing="1"/>
              <w:ind w:left="284"/>
              <w:rPr>
                <w:bCs/>
                <w:sz w:val="18"/>
                <w:szCs w:val="18"/>
              </w:rPr>
            </w:pPr>
          </w:p>
        </w:tc>
        <w:tc>
          <w:tcPr>
            <w:tcW w:w="4678" w:type="dxa"/>
          </w:tcPr>
          <w:p w14:paraId="7B7E0616" w14:textId="77777777" w:rsidR="009A6C20" w:rsidRPr="009A6C20" w:rsidRDefault="009A6C20" w:rsidP="009A6C20">
            <w:pPr>
              <w:rPr>
                <w:bCs/>
                <w:sz w:val="18"/>
                <w:szCs w:val="18"/>
              </w:rPr>
            </w:pPr>
          </w:p>
        </w:tc>
        <w:tc>
          <w:tcPr>
            <w:tcW w:w="3060" w:type="dxa"/>
          </w:tcPr>
          <w:p w14:paraId="2CBC70FB" w14:textId="77777777" w:rsidR="009A6C20" w:rsidRPr="00F75998" w:rsidRDefault="009A6C20" w:rsidP="009A6C20">
            <w:pPr>
              <w:pStyle w:val="Paragraphedeliste"/>
              <w:ind w:left="284"/>
              <w:rPr>
                <w:bCs/>
                <w:sz w:val="18"/>
                <w:szCs w:val="18"/>
              </w:rPr>
            </w:pPr>
          </w:p>
        </w:tc>
      </w:tr>
      <w:tr w:rsidR="009A6C20" w:rsidRPr="00F75998" w14:paraId="0BA941CE" w14:textId="77777777" w:rsidTr="00686167">
        <w:tc>
          <w:tcPr>
            <w:tcW w:w="2660" w:type="dxa"/>
          </w:tcPr>
          <w:p w14:paraId="43F3FF8E" w14:textId="77777777" w:rsidR="009A6C20" w:rsidRPr="00F75998" w:rsidRDefault="009A6C20" w:rsidP="009A6C20">
            <w:pPr>
              <w:pStyle w:val="Paragraphedeliste"/>
              <w:spacing w:before="100" w:beforeAutospacing="1"/>
              <w:ind w:left="284"/>
              <w:rPr>
                <w:bCs/>
                <w:sz w:val="18"/>
                <w:szCs w:val="18"/>
              </w:rPr>
            </w:pPr>
          </w:p>
        </w:tc>
        <w:tc>
          <w:tcPr>
            <w:tcW w:w="4678" w:type="dxa"/>
          </w:tcPr>
          <w:p w14:paraId="029FC015" w14:textId="77777777" w:rsidR="009A6C20" w:rsidRPr="009A6C20" w:rsidRDefault="009A6C20" w:rsidP="009A6C20">
            <w:pPr>
              <w:rPr>
                <w:bCs/>
                <w:sz w:val="18"/>
                <w:szCs w:val="18"/>
              </w:rPr>
            </w:pPr>
          </w:p>
        </w:tc>
        <w:tc>
          <w:tcPr>
            <w:tcW w:w="3060" w:type="dxa"/>
          </w:tcPr>
          <w:p w14:paraId="4598A2C5" w14:textId="77777777" w:rsidR="009A6C20" w:rsidRPr="00F75998" w:rsidRDefault="009A6C20" w:rsidP="009A6C20">
            <w:pPr>
              <w:pStyle w:val="Paragraphedeliste"/>
              <w:ind w:left="284"/>
              <w:rPr>
                <w:bCs/>
                <w:sz w:val="18"/>
                <w:szCs w:val="18"/>
              </w:rPr>
            </w:pPr>
          </w:p>
        </w:tc>
      </w:tr>
      <w:tr w:rsidR="00E3424D" w:rsidRPr="00F75998" w14:paraId="0B67AA8E" w14:textId="77777777" w:rsidTr="00686167">
        <w:tc>
          <w:tcPr>
            <w:tcW w:w="2660" w:type="dxa"/>
          </w:tcPr>
          <w:p w14:paraId="68D1C6EF" w14:textId="6627B136" w:rsidR="00E3424D" w:rsidRPr="009A6C20" w:rsidRDefault="00E3424D" w:rsidP="009A6C20">
            <w:pPr>
              <w:spacing w:before="100" w:beforeAutospacing="1"/>
              <w:rPr>
                <w:bCs/>
                <w:sz w:val="18"/>
                <w:szCs w:val="18"/>
              </w:rPr>
            </w:pPr>
          </w:p>
        </w:tc>
        <w:tc>
          <w:tcPr>
            <w:tcW w:w="4678" w:type="dxa"/>
          </w:tcPr>
          <w:p w14:paraId="7F688259" w14:textId="41369610" w:rsidR="00E3424D" w:rsidRPr="009A6C20" w:rsidRDefault="00E3424D" w:rsidP="009A6C20">
            <w:pPr>
              <w:rPr>
                <w:bCs/>
                <w:sz w:val="18"/>
                <w:szCs w:val="18"/>
              </w:rPr>
            </w:pPr>
          </w:p>
        </w:tc>
        <w:tc>
          <w:tcPr>
            <w:tcW w:w="3060" w:type="dxa"/>
          </w:tcPr>
          <w:p w14:paraId="675D8FEF" w14:textId="2230B258" w:rsidR="00E3424D" w:rsidRPr="009A6C20" w:rsidRDefault="00E3424D" w:rsidP="009A6C20">
            <w:pPr>
              <w:rPr>
                <w:bCs/>
                <w:sz w:val="18"/>
                <w:szCs w:val="18"/>
              </w:rPr>
            </w:pPr>
          </w:p>
        </w:tc>
      </w:tr>
      <w:tr w:rsidR="00E3424D" w:rsidRPr="00F75998" w14:paraId="0EAC1FF5" w14:textId="77777777" w:rsidTr="00686167">
        <w:tc>
          <w:tcPr>
            <w:tcW w:w="2660" w:type="dxa"/>
          </w:tcPr>
          <w:p w14:paraId="2306BE30" w14:textId="22FD1626" w:rsidR="00E3424D" w:rsidRPr="009A6C20" w:rsidRDefault="00E3424D" w:rsidP="009A6C20">
            <w:pPr>
              <w:spacing w:before="100" w:beforeAutospacing="1"/>
              <w:rPr>
                <w:bCs/>
                <w:sz w:val="18"/>
                <w:szCs w:val="18"/>
              </w:rPr>
            </w:pPr>
          </w:p>
        </w:tc>
        <w:tc>
          <w:tcPr>
            <w:tcW w:w="4678" w:type="dxa"/>
          </w:tcPr>
          <w:p w14:paraId="54BAFE8B" w14:textId="1BC656CF" w:rsidR="00E3424D" w:rsidRPr="009A6C20" w:rsidRDefault="00E3424D" w:rsidP="009A6C20">
            <w:pPr>
              <w:spacing w:before="100" w:beforeAutospacing="1"/>
              <w:rPr>
                <w:bCs/>
                <w:sz w:val="18"/>
                <w:szCs w:val="18"/>
              </w:rPr>
            </w:pPr>
          </w:p>
        </w:tc>
        <w:tc>
          <w:tcPr>
            <w:tcW w:w="3060" w:type="dxa"/>
          </w:tcPr>
          <w:p w14:paraId="24C402CC" w14:textId="77777777" w:rsidR="00E3424D" w:rsidRPr="00F75998" w:rsidRDefault="00E3424D" w:rsidP="009A6C20">
            <w:pPr>
              <w:pStyle w:val="Paragraphedeliste"/>
              <w:spacing w:before="100" w:beforeAutospacing="1"/>
              <w:ind w:left="284"/>
              <w:rPr>
                <w:bCs/>
                <w:sz w:val="18"/>
                <w:szCs w:val="18"/>
              </w:rPr>
            </w:pPr>
          </w:p>
        </w:tc>
      </w:tr>
      <w:tr w:rsidR="00E3424D" w:rsidRPr="007C0AC1" w14:paraId="4BC3A16F" w14:textId="77777777" w:rsidTr="00686167">
        <w:tc>
          <w:tcPr>
            <w:tcW w:w="2660" w:type="dxa"/>
          </w:tcPr>
          <w:p w14:paraId="7C52B74B" w14:textId="62476633" w:rsidR="00E3424D" w:rsidRPr="009A6C20" w:rsidRDefault="00E3424D" w:rsidP="009A6C20">
            <w:pPr>
              <w:spacing w:before="100" w:beforeAutospacing="1"/>
              <w:rPr>
                <w:bCs/>
              </w:rPr>
            </w:pPr>
          </w:p>
        </w:tc>
        <w:tc>
          <w:tcPr>
            <w:tcW w:w="4678" w:type="dxa"/>
          </w:tcPr>
          <w:p w14:paraId="0C4EA86B" w14:textId="77777777" w:rsidR="00E3424D" w:rsidRPr="00F75998" w:rsidRDefault="00E3424D" w:rsidP="009A6C20">
            <w:pPr>
              <w:pStyle w:val="Paragraphedeliste"/>
              <w:spacing w:before="100" w:beforeAutospacing="1"/>
              <w:ind w:left="284"/>
              <w:rPr>
                <w:bCs/>
              </w:rPr>
            </w:pPr>
          </w:p>
        </w:tc>
        <w:tc>
          <w:tcPr>
            <w:tcW w:w="3060" w:type="dxa"/>
          </w:tcPr>
          <w:p w14:paraId="409FC133" w14:textId="77777777" w:rsidR="00E3424D" w:rsidRPr="00F75998" w:rsidRDefault="00E3424D" w:rsidP="009A6C20">
            <w:pPr>
              <w:pStyle w:val="Paragraphedeliste"/>
              <w:spacing w:before="100" w:beforeAutospacing="1"/>
              <w:ind w:left="284"/>
              <w:rPr>
                <w:bCs/>
              </w:rPr>
            </w:pPr>
          </w:p>
        </w:tc>
      </w:tr>
    </w:tbl>
    <w:p w14:paraId="2B150C59" w14:textId="77777777" w:rsidR="00E3424D" w:rsidRDefault="00E3424D" w:rsidP="00E3424D">
      <w:pPr>
        <w:rPr>
          <w:b/>
        </w:rPr>
      </w:pPr>
    </w:p>
    <w:p w14:paraId="618770D2" w14:textId="77777777" w:rsidR="00E3424D" w:rsidRDefault="00E3424D" w:rsidP="00E3424D">
      <w:pPr>
        <w:rPr>
          <w:b/>
        </w:rPr>
      </w:pPr>
    </w:p>
    <w:p w14:paraId="240014DD" w14:textId="77777777" w:rsidR="00E3424D" w:rsidRDefault="00E3424D" w:rsidP="00E3424D">
      <w:pPr>
        <w:rPr>
          <w:b/>
        </w:rPr>
      </w:pPr>
    </w:p>
    <w:p w14:paraId="1F5C01ED" w14:textId="77777777" w:rsidR="001B014B" w:rsidRDefault="001B014B"/>
    <w:sectPr w:rsidR="001B014B" w:rsidSect="00E3424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B15B7"/>
    <w:multiLevelType w:val="hybridMultilevel"/>
    <w:tmpl w:val="AAFE820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1702502"/>
    <w:multiLevelType w:val="hybridMultilevel"/>
    <w:tmpl w:val="D16CAE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5B4264"/>
    <w:multiLevelType w:val="hybridMultilevel"/>
    <w:tmpl w:val="9216D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ED618F"/>
    <w:multiLevelType w:val="hybridMultilevel"/>
    <w:tmpl w:val="DBC82132"/>
    <w:lvl w:ilvl="0" w:tplc="42342E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4D"/>
    <w:rsid w:val="001B014B"/>
    <w:rsid w:val="00744B11"/>
    <w:rsid w:val="0084584D"/>
    <w:rsid w:val="009A6C20"/>
    <w:rsid w:val="00D16364"/>
    <w:rsid w:val="00DE37AA"/>
    <w:rsid w:val="00E3424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ADBD"/>
  <w15:chartTrackingRefBased/>
  <w15:docId w15:val="{8B4F64EA-56C4-490C-BF45-DBB324E5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4D"/>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pPr>
    <w:rPr>
      <w:rFonts w:ascii="Arial" w:eastAsia="Times New Roman"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3424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3424D"/>
    <w:pPr>
      <w:ind w:left="720"/>
      <w:contextualSpacing/>
    </w:pPr>
  </w:style>
  <w:style w:type="table" w:customStyle="1" w:styleId="TableGrid">
    <w:name w:val="TableGrid"/>
    <w:rsid w:val="00E3424D"/>
    <w:pPr>
      <w:spacing w:after="0" w:line="240" w:lineRule="auto"/>
    </w:pPr>
    <w:rPr>
      <w:rFonts w:eastAsiaTheme="minorEastAsia"/>
      <w:kern w:val="2"/>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8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548</Words>
  <Characters>3014</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5</cp:revision>
  <dcterms:created xsi:type="dcterms:W3CDTF">2020-08-23T21:36:00Z</dcterms:created>
  <dcterms:modified xsi:type="dcterms:W3CDTF">2020-08-25T08:19:00Z</dcterms:modified>
</cp:coreProperties>
</file>