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88" w:type="dxa"/>
        <w:tblInd w:w="113" w:type="dxa"/>
        <w:shd w:val="clear" w:color="auto" w:fill="92D050"/>
        <w:tblLayout w:type="fixed"/>
        <w:tblLook w:val="04A0" w:firstRow="1" w:lastRow="0" w:firstColumn="1" w:lastColumn="0" w:noHBand="0" w:noVBand="1"/>
      </w:tblPr>
      <w:tblGrid>
        <w:gridCol w:w="1271"/>
        <w:gridCol w:w="6521"/>
        <w:gridCol w:w="850"/>
        <w:gridCol w:w="1346"/>
      </w:tblGrid>
      <w:tr w:rsidR="00322BE2" w:rsidRPr="009C64F3" w14:paraId="6C782453" w14:textId="77777777" w:rsidTr="00322BE2">
        <w:trPr>
          <w:trHeight w:val="386"/>
        </w:trPr>
        <w:tc>
          <w:tcPr>
            <w:tcW w:w="7792" w:type="dxa"/>
            <w:gridSpan w:val="2"/>
            <w:shd w:val="clear" w:color="auto" w:fill="92D050"/>
            <w:vAlign w:val="center"/>
          </w:tcPr>
          <w:p w14:paraId="5E485FE9" w14:textId="77777777" w:rsidR="00322BE2" w:rsidRPr="009C64F3" w:rsidRDefault="00322BE2" w:rsidP="00E55B57">
            <w:pPr>
              <w:pStyle w:val="Titre3"/>
              <w:ind w:left="0" w:firstLine="0"/>
              <w:jc w:val="center"/>
              <w:rPr>
                <w:sz w:val="28"/>
                <w:szCs w:val="28"/>
              </w:rPr>
            </w:pPr>
            <w:bookmarkStart w:id="0" w:name="_Hlk147695858"/>
            <w:bookmarkStart w:id="1" w:name="_Hlk147695581"/>
            <w:r w:rsidRPr="009C64F3">
              <w:rPr>
                <w:sz w:val="28"/>
                <w:szCs w:val="28"/>
              </w:rPr>
              <w:t xml:space="preserve">Mission </w:t>
            </w:r>
            <w:r>
              <w:rPr>
                <w:sz w:val="28"/>
                <w:szCs w:val="28"/>
              </w:rPr>
              <w:t>1</w:t>
            </w:r>
            <w:r w:rsidRPr="009C64F3">
              <w:rPr>
                <w:sz w:val="28"/>
                <w:szCs w:val="28"/>
              </w:rPr>
              <w:t xml:space="preserve"> – </w:t>
            </w:r>
            <w:r>
              <w:rPr>
                <w:sz w:val="28"/>
                <w:szCs w:val="28"/>
              </w:rPr>
              <w:t>Réaliser une étude de la concurrence avec ChatGPT</w:t>
            </w:r>
          </w:p>
        </w:tc>
        <w:tc>
          <w:tcPr>
            <w:tcW w:w="2196" w:type="dxa"/>
            <w:gridSpan w:val="2"/>
            <w:shd w:val="clear" w:color="auto" w:fill="92D050"/>
            <w:vAlign w:val="center"/>
          </w:tcPr>
          <w:p w14:paraId="199461C9" w14:textId="77777777" w:rsidR="00322BE2" w:rsidRPr="009C64F3" w:rsidRDefault="00322BE2" w:rsidP="00E55B57">
            <w:pPr>
              <w:pStyle w:val="Titre3"/>
              <w:ind w:left="0" w:firstLine="0"/>
              <w:jc w:val="center"/>
              <w:rPr>
                <w:sz w:val="28"/>
                <w:szCs w:val="28"/>
              </w:rPr>
            </w:pPr>
            <w:r w:rsidRPr="009C64F3">
              <w:rPr>
                <w:noProof/>
                <w:sz w:val="28"/>
                <w:szCs w:val="28"/>
              </w:rPr>
              <w:drawing>
                <wp:inline distT="0" distB="0" distL="0" distR="0" wp14:anchorId="32DA2FBD" wp14:editId="77663E4C">
                  <wp:extent cx="1299845" cy="488950"/>
                  <wp:effectExtent l="0" t="0" r="0" b="0"/>
                  <wp:docPr id="1307928472" name="Image 130792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322BE2" w:rsidRPr="002A26A7" w14:paraId="5A47F94F" w14:textId="77777777" w:rsidTr="00322BE2">
        <w:trPr>
          <w:trHeight w:val="504"/>
        </w:trPr>
        <w:tc>
          <w:tcPr>
            <w:tcW w:w="1271" w:type="dxa"/>
            <w:shd w:val="clear" w:color="auto" w:fill="92D050"/>
            <w:vAlign w:val="center"/>
          </w:tcPr>
          <w:p w14:paraId="581668DB" w14:textId="77777777" w:rsidR="00322BE2" w:rsidRPr="008D1343" w:rsidRDefault="00322BE2" w:rsidP="00E55B57">
            <w:pPr>
              <w:rPr>
                <w:rFonts w:cs="Arial"/>
                <w:bCs/>
                <w:iCs/>
                <w:color w:val="000000" w:themeColor="text1"/>
              </w:rPr>
            </w:pPr>
            <w:r w:rsidRPr="008D1343">
              <w:rPr>
                <w:rFonts w:cs="Arial"/>
                <w:bCs/>
                <w:iCs/>
                <w:color w:val="000000" w:themeColor="text1"/>
              </w:rPr>
              <w:t>Durée :</w:t>
            </w:r>
            <w:r>
              <w:rPr>
                <w:rFonts w:cs="Arial"/>
                <w:bCs/>
                <w:iCs/>
                <w:color w:val="000000" w:themeColor="text1"/>
              </w:rPr>
              <w:t>1h</w:t>
            </w:r>
          </w:p>
        </w:tc>
        <w:tc>
          <w:tcPr>
            <w:tcW w:w="6521" w:type="dxa"/>
            <w:shd w:val="clear" w:color="auto" w:fill="92D050"/>
            <w:vAlign w:val="center"/>
          </w:tcPr>
          <w:p w14:paraId="6EC17831" w14:textId="77777777" w:rsidR="00322BE2" w:rsidRPr="002A26A7" w:rsidRDefault="00322BE2" w:rsidP="00E55B57">
            <w:pPr>
              <w:jc w:val="center"/>
              <w:rPr>
                <w:rFonts w:cs="Arial"/>
                <w:color w:val="000000" w:themeColor="text1"/>
              </w:rPr>
            </w:pPr>
            <w:r>
              <w:rPr>
                <w:rFonts w:cs="Arial"/>
                <w:bCs/>
                <w:iCs/>
                <w:noProof/>
              </w:rPr>
              <w:drawing>
                <wp:inline distT="0" distB="0" distL="0" distR="0" wp14:anchorId="2870E53E" wp14:editId="0E174A47">
                  <wp:extent cx="324000" cy="324000"/>
                  <wp:effectExtent l="0" t="0" r="0" b="0"/>
                  <wp:docPr id="2039712551" name="Graphique 20397125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08692" name="Graphique 198190869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rPr>
                <w:rFonts w:cs="Arial"/>
                <w:bCs/>
                <w:iCs/>
              </w:rPr>
              <w:t>ou</w:t>
            </w:r>
            <w:proofErr w:type="gramEnd"/>
            <w:r>
              <w:rPr>
                <w:rFonts w:cs="Arial"/>
                <w:bCs/>
                <w:iCs/>
                <w:noProof/>
              </w:rPr>
              <w:drawing>
                <wp:inline distT="0" distB="0" distL="0" distR="0" wp14:anchorId="2E893599" wp14:editId="60DA0413">
                  <wp:extent cx="360000" cy="360000"/>
                  <wp:effectExtent l="0" t="0" r="0" b="2540"/>
                  <wp:docPr id="1798195431" name="Graphique 179819543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63369" name="Graphique 756563369"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850" w:type="dxa"/>
            <w:shd w:val="clear" w:color="auto" w:fill="92D050"/>
            <w:vAlign w:val="center"/>
          </w:tcPr>
          <w:p w14:paraId="0F2CD974" w14:textId="77777777" w:rsidR="00322BE2" w:rsidRPr="002A26A7" w:rsidRDefault="00322BE2" w:rsidP="00E55B57">
            <w:pPr>
              <w:jc w:val="center"/>
              <w:rPr>
                <w:rFonts w:cs="Arial"/>
                <w:color w:val="000000" w:themeColor="text1"/>
              </w:rPr>
            </w:pPr>
            <w:r>
              <w:rPr>
                <w:rFonts w:cs="Arial"/>
                <w:noProof/>
                <w:color w:val="000000" w:themeColor="text1"/>
              </w:rPr>
              <w:drawing>
                <wp:inline distT="0" distB="0" distL="0" distR="0" wp14:anchorId="26DB3069" wp14:editId="41DCE803">
                  <wp:extent cx="329010" cy="324000"/>
                  <wp:effectExtent l="0" t="0" r="0" b="0"/>
                  <wp:docPr id="1992295401" name="Image 1" descr="Une image contenant symbole, Bleu électriqu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95401" name="Image 1" descr="Une image contenant symbole, Bleu électrique, logo,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010" cy="324000"/>
                          </a:xfrm>
                          <a:prstGeom prst="rect">
                            <a:avLst/>
                          </a:prstGeom>
                        </pic:spPr>
                      </pic:pic>
                    </a:graphicData>
                  </a:graphic>
                </wp:inline>
              </w:drawing>
            </w:r>
          </w:p>
        </w:tc>
        <w:tc>
          <w:tcPr>
            <w:tcW w:w="1346" w:type="dxa"/>
            <w:shd w:val="clear" w:color="auto" w:fill="92D050"/>
            <w:vAlign w:val="center"/>
          </w:tcPr>
          <w:p w14:paraId="469EEF1D" w14:textId="77777777" w:rsidR="00322BE2" w:rsidRPr="002A26A7" w:rsidRDefault="00322BE2" w:rsidP="00E55B57">
            <w:pPr>
              <w:jc w:val="center"/>
              <w:rPr>
                <w:rFonts w:cs="Arial"/>
                <w:color w:val="000000" w:themeColor="text1"/>
              </w:rPr>
            </w:pPr>
            <w:r w:rsidRPr="002A26A7">
              <w:rPr>
                <w:rFonts w:cs="Arial"/>
                <w:color w:val="000000" w:themeColor="text1"/>
              </w:rPr>
              <w:t>Source</w:t>
            </w:r>
          </w:p>
        </w:tc>
      </w:tr>
    </w:tbl>
    <w:p w14:paraId="16343A5F" w14:textId="77777777" w:rsidR="00322BE2" w:rsidRDefault="00322BE2" w:rsidP="00322BE2">
      <w:pPr>
        <w:spacing w:before="120" w:after="120"/>
        <w:rPr>
          <w:rFonts w:cs="Arial"/>
          <w:b/>
          <w:sz w:val="24"/>
          <w:szCs w:val="28"/>
        </w:rPr>
      </w:pPr>
      <w:bookmarkStart w:id="2" w:name="_Hlk147777292"/>
      <w:r>
        <w:rPr>
          <w:rFonts w:cs="Arial"/>
          <w:b/>
          <w:sz w:val="24"/>
          <w:szCs w:val="28"/>
        </w:rPr>
        <w:t>Contexte professionnel</w:t>
      </w:r>
    </w:p>
    <w:bookmarkEnd w:id="0"/>
    <w:p w14:paraId="6CB00CDA" w14:textId="77777777" w:rsidR="00322BE2" w:rsidRDefault="00322BE2" w:rsidP="00322BE2">
      <w:pPr>
        <w:pStyle w:val="tacheseurasment"/>
        <w:spacing w:before="120"/>
        <w:jc w:val="both"/>
        <w:rPr>
          <w:rFonts w:cs="Arial"/>
          <w:color w:val="000000"/>
          <w:szCs w:val="20"/>
        </w:rPr>
      </w:pPr>
      <w:r>
        <w:rPr>
          <w:rFonts w:cs="Arial"/>
          <w:color w:val="000000"/>
          <w:szCs w:val="20"/>
        </w:rPr>
        <w:t>Vous travaillez pour la société Erbioline. La directrice, M</w:t>
      </w:r>
      <w:r w:rsidRPr="00913B88">
        <w:rPr>
          <w:rFonts w:cs="Arial"/>
          <w:color w:val="000000"/>
          <w:szCs w:val="20"/>
          <w:vertAlign w:val="superscript"/>
        </w:rPr>
        <w:t>me</w:t>
      </w:r>
      <w:r>
        <w:rPr>
          <w:rFonts w:cs="Arial"/>
          <w:color w:val="000000"/>
          <w:szCs w:val="20"/>
        </w:rPr>
        <w:t xml:space="preserve"> Berthod, vous demande de réaliser une étude de la concurrence en France et notamment des principaux fabricants qui produisent uniquement des cosmétiques bios et naturels. Pour chaque entreprise elle souhaite connaitre :</w:t>
      </w:r>
    </w:p>
    <w:p w14:paraId="38E9E5D5" w14:textId="77777777" w:rsidR="00322BE2" w:rsidRDefault="00322BE2" w:rsidP="00322BE2">
      <w:pPr>
        <w:pStyle w:val="tacheseurasment"/>
        <w:numPr>
          <w:ilvl w:val="0"/>
          <w:numId w:val="13"/>
        </w:numPr>
        <w:ind w:left="360"/>
        <w:jc w:val="both"/>
        <w:rPr>
          <w:rFonts w:cs="Arial"/>
          <w:color w:val="000000"/>
          <w:szCs w:val="20"/>
        </w:rPr>
      </w:pPr>
      <w:proofErr w:type="gramStart"/>
      <w:r>
        <w:rPr>
          <w:rFonts w:cs="Arial"/>
          <w:color w:val="000000"/>
          <w:szCs w:val="20"/>
        </w:rPr>
        <w:t>le</w:t>
      </w:r>
      <w:proofErr w:type="gramEnd"/>
      <w:r>
        <w:rPr>
          <w:rFonts w:cs="Arial"/>
          <w:color w:val="000000"/>
          <w:szCs w:val="20"/>
        </w:rPr>
        <w:t xml:space="preserve"> chiffre d’affaires et l’emplacement du siège social ;</w:t>
      </w:r>
    </w:p>
    <w:p w14:paraId="0022DFBE" w14:textId="77777777" w:rsidR="00322BE2" w:rsidRDefault="00322BE2" w:rsidP="00322BE2">
      <w:pPr>
        <w:pStyle w:val="tacheseurasment"/>
        <w:numPr>
          <w:ilvl w:val="0"/>
          <w:numId w:val="13"/>
        </w:numPr>
        <w:ind w:left="360"/>
        <w:jc w:val="both"/>
        <w:rPr>
          <w:rFonts w:cs="Arial"/>
          <w:color w:val="000000"/>
          <w:szCs w:val="20"/>
        </w:rPr>
      </w:pPr>
      <w:proofErr w:type="gramStart"/>
      <w:r>
        <w:rPr>
          <w:rFonts w:cs="Arial"/>
          <w:color w:val="000000"/>
          <w:szCs w:val="20"/>
        </w:rPr>
        <w:t>les</w:t>
      </w:r>
      <w:proofErr w:type="gramEnd"/>
      <w:r>
        <w:rPr>
          <w:rFonts w:cs="Arial"/>
          <w:color w:val="000000"/>
          <w:szCs w:val="20"/>
        </w:rPr>
        <w:t xml:space="preserve"> labels et certifications de chaque société ;</w:t>
      </w:r>
    </w:p>
    <w:p w14:paraId="54EE3AD0" w14:textId="77777777" w:rsidR="00322BE2" w:rsidRDefault="00322BE2" w:rsidP="00322BE2">
      <w:pPr>
        <w:pStyle w:val="tacheseurasment"/>
        <w:numPr>
          <w:ilvl w:val="0"/>
          <w:numId w:val="13"/>
        </w:numPr>
        <w:ind w:left="360"/>
        <w:jc w:val="both"/>
        <w:rPr>
          <w:rFonts w:cs="Arial"/>
          <w:color w:val="000000"/>
          <w:szCs w:val="20"/>
        </w:rPr>
      </w:pPr>
      <w:proofErr w:type="gramStart"/>
      <w:r>
        <w:rPr>
          <w:rFonts w:cs="Arial"/>
          <w:color w:val="000000"/>
          <w:szCs w:val="20"/>
        </w:rPr>
        <w:t>les</w:t>
      </w:r>
      <w:proofErr w:type="gramEnd"/>
      <w:r>
        <w:rPr>
          <w:rFonts w:cs="Arial"/>
          <w:color w:val="000000"/>
          <w:szCs w:val="20"/>
        </w:rPr>
        <w:t xml:space="preserve"> organismes certificateurs avec lesquels ces entreprises travaillent ;</w:t>
      </w:r>
    </w:p>
    <w:p w14:paraId="52531FA5" w14:textId="77777777" w:rsidR="00322BE2" w:rsidRPr="0047751A" w:rsidRDefault="00322BE2" w:rsidP="00322BE2">
      <w:pPr>
        <w:pStyle w:val="tacheseurasment"/>
        <w:numPr>
          <w:ilvl w:val="0"/>
          <w:numId w:val="13"/>
        </w:numPr>
        <w:ind w:left="360"/>
        <w:jc w:val="both"/>
        <w:rPr>
          <w:rFonts w:cs="Arial"/>
          <w:color w:val="000000"/>
          <w:szCs w:val="20"/>
        </w:rPr>
      </w:pPr>
      <w:proofErr w:type="gramStart"/>
      <w:r>
        <w:rPr>
          <w:rFonts w:cs="Arial"/>
          <w:color w:val="000000"/>
          <w:szCs w:val="20"/>
        </w:rPr>
        <w:t>les</w:t>
      </w:r>
      <w:proofErr w:type="gramEnd"/>
      <w:r>
        <w:rPr>
          <w:rFonts w:cs="Arial"/>
          <w:color w:val="000000"/>
          <w:szCs w:val="20"/>
        </w:rPr>
        <w:t xml:space="preserve"> sociétés qui produisent uniquement des produits </w:t>
      </w:r>
      <w:proofErr w:type="spellStart"/>
      <w:r>
        <w:rPr>
          <w:rFonts w:cs="Arial"/>
          <w:color w:val="000000"/>
          <w:szCs w:val="20"/>
        </w:rPr>
        <w:t>bioq</w:t>
      </w:r>
      <w:proofErr w:type="spellEnd"/>
      <w:r>
        <w:rPr>
          <w:rFonts w:cs="Arial"/>
          <w:color w:val="000000"/>
          <w:szCs w:val="20"/>
        </w:rPr>
        <w:t xml:space="preserve"> et naturels ;</w:t>
      </w:r>
    </w:p>
    <w:p w14:paraId="59F1DC40" w14:textId="77777777" w:rsidR="00322BE2" w:rsidRDefault="00322BE2" w:rsidP="00322BE2">
      <w:pPr>
        <w:pStyle w:val="tacheseurasment"/>
        <w:numPr>
          <w:ilvl w:val="0"/>
          <w:numId w:val="13"/>
        </w:numPr>
        <w:ind w:left="360"/>
        <w:jc w:val="both"/>
        <w:rPr>
          <w:rFonts w:cs="Arial"/>
          <w:color w:val="000000"/>
          <w:szCs w:val="20"/>
        </w:rPr>
      </w:pPr>
      <w:proofErr w:type="gramStart"/>
      <w:r>
        <w:rPr>
          <w:rFonts w:cs="Arial"/>
          <w:color w:val="000000"/>
          <w:szCs w:val="20"/>
        </w:rPr>
        <w:t>leurs</w:t>
      </w:r>
      <w:proofErr w:type="gramEnd"/>
      <w:r>
        <w:rPr>
          <w:rFonts w:cs="Arial"/>
          <w:color w:val="000000"/>
          <w:szCs w:val="20"/>
        </w:rPr>
        <w:t xml:space="preserve"> produits solaires phares ;</w:t>
      </w:r>
    </w:p>
    <w:p w14:paraId="2E9B5EE4" w14:textId="77777777" w:rsidR="00322BE2" w:rsidRDefault="00322BE2" w:rsidP="00322BE2">
      <w:pPr>
        <w:pStyle w:val="tacheseurasment"/>
        <w:numPr>
          <w:ilvl w:val="0"/>
          <w:numId w:val="13"/>
        </w:numPr>
        <w:ind w:left="360"/>
        <w:jc w:val="both"/>
        <w:rPr>
          <w:rFonts w:cs="Arial"/>
          <w:color w:val="000000"/>
          <w:szCs w:val="20"/>
        </w:rPr>
      </w:pPr>
      <w:r>
        <w:rPr>
          <w:rFonts w:cs="Arial"/>
          <w:color w:val="000000"/>
          <w:szCs w:val="20"/>
        </w:rPr>
        <w:t xml:space="preserve">Les sociétés qui fabriquent des crèmes hypoallergéniques pour homme à base de </w:t>
      </w:r>
      <w:r w:rsidRPr="00446ADA">
        <w:rPr>
          <w:rFonts w:ascii="Roboto" w:hAnsi="Roboto"/>
          <w:shd w:val="clear" w:color="auto" w:fill="FFFFFF"/>
        </w:rPr>
        <w:t>Citrus Grandi</w:t>
      </w:r>
      <w:r>
        <w:rPr>
          <w:rFonts w:ascii="Roboto" w:hAnsi="Roboto"/>
          <w:shd w:val="clear" w:color="auto" w:fill="FFFFFF"/>
        </w:rPr>
        <w:t>s.</w:t>
      </w:r>
      <w:r>
        <w:rPr>
          <w:rFonts w:cs="Arial"/>
          <w:color w:val="000000"/>
          <w:szCs w:val="20"/>
        </w:rPr>
        <w:t xml:space="preserve"> </w:t>
      </w:r>
    </w:p>
    <w:p w14:paraId="199409ED" w14:textId="77777777" w:rsidR="00322BE2" w:rsidRPr="00322BE2" w:rsidRDefault="00322BE2" w:rsidP="00322BE2">
      <w:pPr>
        <w:spacing w:before="120" w:after="120"/>
        <w:rPr>
          <w:rFonts w:ascii="Arial" w:hAnsi="Arial" w:cs="Arial"/>
          <w:b/>
          <w:sz w:val="24"/>
          <w:szCs w:val="28"/>
        </w:rPr>
      </w:pPr>
      <w:r w:rsidRPr="00322BE2">
        <w:rPr>
          <w:rFonts w:ascii="Arial" w:hAnsi="Arial" w:cs="Arial"/>
          <w:b/>
          <w:sz w:val="24"/>
          <w:szCs w:val="28"/>
        </w:rPr>
        <w:t>Travail à faire</w:t>
      </w:r>
      <w:r w:rsidRPr="00322BE2">
        <w:rPr>
          <w:rFonts w:ascii="Arial" w:hAnsi="Arial" w:cs="Arial"/>
          <w:b/>
          <w:sz w:val="24"/>
          <w:szCs w:val="28"/>
        </w:rPr>
        <w:tab/>
      </w:r>
    </w:p>
    <w:p w14:paraId="66034F70" w14:textId="77777777" w:rsidR="00015DA0" w:rsidRPr="00015DA0" w:rsidRDefault="00015DA0" w:rsidP="00015DA0">
      <w:pPr>
        <w:spacing w:after="240"/>
        <w:rPr>
          <w:rFonts w:ascii="Arial" w:hAnsi="Arial" w:cs="Arial"/>
          <w:sz w:val="20"/>
          <w:szCs w:val="16"/>
        </w:rPr>
      </w:pPr>
      <w:bookmarkStart w:id="3" w:name="_Hlk201184069"/>
      <w:r w:rsidRPr="00015DA0">
        <w:rPr>
          <w:rFonts w:ascii="Arial" w:hAnsi="Arial" w:cs="Arial"/>
          <w:sz w:val="20"/>
          <w:szCs w:val="16"/>
        </w:rPr>
        <w:t>Réalisez les recherches demandées puis présenter vos résultats dans un rapport destiné à M</w:t>
      </w:r>
      <w:r w:rsidRPr="00015DA0">
        <w:rPr>
          <w:rFonts w:ascii="Arial" w:hAnsi="Arial" w:cs="Arial"/>
          <w:sz w:val="20"/>
          <w:szCs w:val="16"/>
          <w:vertAlign w:val="superscript"/>
        </w:rPr>
        <w:t>me</w:t>
      </w:r>
      <w:r w:rsidRPr="00015DA0">
        <w:rPr>
          <w:rFonts w:ascii="Arial" w:hAnsi="Arial" w:cs="Arial"/>
          <w:sz w:val="20"/>
          <w:szCs w:val="16"/>
        </w:rPr>
        <w:t xml:space="preserve"> Berthod.</w:t>
      </w:r>
    </w:p>
    <w:bookmarkEnd w:id="3"/>
    <w:p w14:paraId="2513C055" w14:textId="77777777" w:rsidR="00322BE2" w:rsidRPr="00322BE2" w:rsidRDefault="00322BE2" w:rsidP="00322BE2">
      <w:pPr>
        <w:spacing w:after="120"/>
        <w:rPr>
          <w:rFonts w:ascii="Arial" w:hAnsi="Arial" w:cs="Arial"/>
          <w:b/>
          <w:sz w:val="24"/>
        </w:rPr>
      </w:pPr>
      <w:r w:rsidRPr="00322BE2">
        <w:rPr>
          <w:rFonts w:ascii="Arial" w:hAnsi="Arial" w:cs="Arial"/>
          <w:b/>
          <w:color w:val="FFFFFF" w:themeColor="background1"/>
          <w:sz w:val="24"/>
          <w:highlight w:val="red"/>
        </w:rPr>
        <w:t>Doc. </w:t>
      </w:r>
      <w:r w:rsidRPr="00322BE2">
        <w:rPr>
          <w:rFonts w:ascii="Arial" w:hAnsi="Arial" w:cs="Arial"/>
          <w:b/>
          <w:color w:val="FFFFFF" w:themeColor="background1"/>
          <w:sz w:val="24"/>
        </w:rPr>
        <w:t xml:space="preserve"> </w:t>
      </w:r>
      <w:r w:rsidRPr="00322BE2">
        <w:rPr>
          <w:rFonts w:ascii="Arial" w:hAnsi="Arial" w:cs="Arial"/>
          <w:b/>
          <w:sz w:val="24"/>
        </w:rPr>
        <w:t>Méthodologie de recherche avec ChatGPT.</w:t>
      </w:r>
    </w:p>
    <w:p w14:paraId="01C64D0E" w14:textId="77777777" w:rsidR="00322BE2" w:rsidRPr="00322BE2" w:rsidRDefault="00322BE2" w:rsidP="00322BE2">
      <w:pPr>
        <w:spacing w:before="120" w:after="120"/>
        <w:rPr>
          <w:rFonts w:ascii="Arial" w:hAnsi="Arial" w:cs="Arial"/>
          <w:i/>
          <w:iCs/>
          <w:sz w:val="18"/>
          <w:szCs w:val="20"/>
          <w:lang w:eastAsia="fr-FR"/>
        </w:rPr>
      </w:pPr>
      <w:r w:rsidRPr="00322BE2">
        <w:rPr>
          <w:rFonts w:ascii="Arial" w:hAnsi="Arial" w:cs="Arial"/>
          <w:i/>
          <w:iCs/>
          <w:sz w:val="18"/>
          <w:szCs w:val="20"/>
          <w:lang w:eastAsia="fr-FR"/>
        </w:rPr>
        <w:t>Source : Plateforme TIC-Bureautique ; le génie éditeur ; cterrier</w:t>
      </w:r>
    </w:p>
    <w:p w14:paraId="2F86D333" w14:textId="77777777" w:rsidR="00322BE2" w:rsidRPr="00322BE2" w:rsidRDefault="00322BE2" w:rsidP="00322BE2">
      <w:pPr>
        <w:pStyle w:val="Titre2"/>
        <w:numPr>
          <w:ilvl w:val="0"/>
          <w:numId w:val="16"/>
        </w:numPr>
        <w:tabs>
          <w:tab w:val="num" w:pos="360"/>
        </w:tabs>
        <w:spacing w:after="120"/>
        <w:ind w:left="0" w:firstLine="0"/>
        <w:rPr>
          <w:sz w:val="22"/>
          <w:szCs w:val="16"/>
        </w:rPr>
      </w:pPr>
      <w:r w:rsidRPr="00322BE2">
        <w:rPr>
          <w:sz w:val="22"/>
          <w:szCs w:val="16"/>
        </w:rPr>
        <w:t>Rédiger un prompt (Requête ou question)</w:t>
      </w:r>
    </w:p>
    <w:p w14:paraId="62611F73" w14:textId="77777777" w:rsidR="00322BE2" w:rsidRPr="00322BE2" w:rsidRDefault="00322BE2" w:rsidP="00322BE2">
      <w:pPr>
        <w:shd w:val="clear" w:color="auto" w:fill="FDE9D9" w:themeFill="accent6" w:themeFillTint="33"/>
        <w:spacing w:after="120"/>
        <w:rPr>
          <w:rFonts w:ascii="Arial" w:hAnsi="Arial" w:cs="Arial"/>
          <w:sz w:val="18"/>
          <w:szCs w:val="18"/>
        </w:rPr>
      </w:pPr>
      <w:r w:rsidRPr="00322BE2">
        <w:rPr>
          <w:rFonts w:ascii="Arial" w:hAnsi="Arial" w:cs="Arial"/>
          <w:sz w:val="18"/>
          <w:szCs w:val="18"/>
        </w:rPr>
        <w:t xml:space="preserve">Imaginez ChatGPT comme un </w:t>
      </w:r>
      <w:r w:rsidRPr="00322BE2">
        <w:rPr>
          <w:rStyle w:val="lev"/>
          <w:rFonts w:ascii="Arial" w:hAnsi="Arial" w:cs="Arial"/>
          <w:b w:val="0"/>
          <w:bCs w:val="0"/>
          <w:sz w:val="18"/>
          <w:szCs w:val="18"/>
        </w:rPr>
        <w:t>expert toujours disponible</w:t>
      </w:r>
      <w:r w:rsidRPr="00322BE2">
        <w:rPr>
          <w:rFonts w:ascii="Arial" w:hAnsi="Arial" w:cs="Arial"/>
          <w:sz w:val="18"/>
          <w:szCs w:val="18"/>
        </w:rPr>
        <w:t xml:space="preserve">, capable de répondre avec précision à vos questions. Plus votre demande sera </w:t>
      </w:r>
      <w:r w:rsidRPr="00322BE2">
        <w:rPr>
          <w:rStyle w:val="lev"/>
          <w:rFonts w:ascii="Arial" w:hAnsi="Arial" w:cs="Arial"/>
          <w:sz w:val="18"/>
          <w:szCs w:val="18"/>
        </w:rPr>
        <w:t>claire, détaillée et contextualisée</w:t>
      </w:r>
      <w:r w:rsidRPr="00322BE2">
        <w:rPr>
          <w:rFonts w:ascii="Arial" w:hAnsi="Arial" w:cs="Arial"/>
          <w:sz w:val="18"/>
          <w:szCs w:val="18"/>
        </w:rPr>
        <w:t>, plus la réponse fournie sera pertinente et utile.</w:t>
      </w:r>
    </w:p>
    <w:p w14:paraId="43005A0A" w14:textId="77777777" w:rsidR="00322BE2" w:rsidRPr="00322BE2" w:rsidRDefault="00322BE2" w:rsidP="00322BE2">
      <w:pPr>
        <w:spacing w:after="120"/>
        <w:rPr>
          <w:rFonts w:ascii="Arial" w:hAnsi="Arial" w:cs="Arial"/>
          <w:sz w:val="18"/>
          <w:szCs w:val="18"/>
        </w:rPr>
      </w:pPr>
      <w:r w:rsidRPr="00322BE2">
        <w:rPr>
          <w:rFonts w:ascii="Arial" w:hAnsi="Arial" w:cs="Arial"/>
          <w:sz w:val="18"/>
          <w:szCs w:val="18"/>
        </w:rPr>
        <w:t>Pour optimiser vos échanges avec l’outil, il est essentiel de respecter quelques étapes simples :</w:t>
      </w:r>
    </w:p>
    <w:p w14:paraId="7F8B149C" w14:textId="77777777" w:rsidR="00322BE2" w:rsidRPr="00322BE2" w:rsidRDefault="00322BE2" w:rsidP="00322BE2">
      <w:pPr>
        <w:pStyle w:val="Paragraphedeliste"/>
        <w:numPr>
          <w:ilvl w:val="0"/>
          <w:numId w:val="14"/>
        </w:numPr>
        <w:spacing w:after="0" w:line="220" w:lineRule="atLeast"/>
        <w:ind w:left="284" w:hanging="284"/>
        <w:jc w:val="both"/>
        <w:rPr>
          <w:rFonts w:ascii="Arial" w:hAnsi="Arial" w:cs="Arial"/>
          <w:sz w:val="18"/>
          <w:szCs w:val="18"/>
        </w:rPr>
      </w:pPr>
      <w:r w:rsidRPr="00322BE2">
        <w:rPr>
          <w:rFonts w:ascii="Arial" w:hAnsi="Arial" w:cs="Arial"/>
          <w:b/>
          <w:bCs/>
          <w:sz w:val="18"/>
          <w:szCs w:val="18"/>
        </w:rPr>
        <w:t>Identifier clairement le résultat</w:t>
      </w:r>
      <w:r w:rsidRPr="00322BE2">
        <w:rPr>
          <w:rFonts w:ascii="Arial" w:hAnsi="Arial" w:cs="Arial"/>
          <w:sz w:val="18"/>
          <w:szCs w:val="18"/>
        </w:rPr>
        <w:t xml:space="preserve"> attendu (une explication, un plan détaillé, un résumé…)</w:t>
      </w:r>
    </w:p>
    <w:p w14:paraId="15A2A2DB" w14:textId="77777777" w:rsidR="00322BE2" w:rsidRPr="00322BE2" w:rsidRDefault="00322BE2" w:rsidP="00322BE2">
      <w:pPr>
        <w:pStyle w:val="Paragraphedeliste"/>
        <w:numPr>
          <w:ilvl w:val="0"/>
          <w:numId w:val="14"/>
        </w:numPr>
        <w:spacing w:after="0" w:line="220" w:lineRule="atLeast"/>
        <w:ind w:left="284" w:hanging="284"/>
        <w:jc w:val="both"/>
        <w:rPr>
          <w:rFonts w:ascii="Arial" w:hAnsi="Arial" w:cs="Arial"/>
          <w:sz w:val="18"/>
          <w:szCs w:val="18"/>
        </w:rPr>
      </w:pPr>
      <w:r w:rsidRPr="00322BE2">
        <w:rPr>
          <w:rFonts w:ascii="Arial" w:hAnsi="Arial" w:cs="Arial"/>
          <w:b/>
          <w:bCs/>
          <w:sz w:val="18"/>
          <w:szCs w:val="18"/>
        </w:rPr>
        <w:t>Préparez le prompt</w:t>
      </w:r>
      <w:r w:rsidRPr="00322BE2">
        <w:rPr>
          <w:rFonts w:ascii="Arial" w:hAnsi="Arial" w:cs="Arial"/>
          <w:sz w:val="18"/>
          <w:szCs w:val="18"/>
        </w:rPr>
        <w:t xml:space="preserve"> en identifiant les mots clés à utiliser qui guideront la compréhension de la demande.</w:t>
      </w:r>
    </w:p>
    <w:p w14:paraId="1B4E5A8B" w14:textId="77777777" w:rsidR="00322BE2" w:rsidRPr="00322BE2" w:rsidRDefault="00322BE2" w:rsidP="00322BE2">
      <w:pPr>
        <w:pStyle w:val="Paragraphedeliste"/>
        <w:numPr>
          <w:ilvl w:val="0"/>
          <w:numId w:val="14"/>
        </w:numPr>
        <w:spacing w:after="0" w:line="220" w:lineRule="atLeast"/>
        <w:ind w:left="284" w:hanging="284"/>
        <w:jc w:val="both"/>
        <w:rPr>
          <w:rFonts w:ascii="Arial" w:hAnsi="Arial" w:cs="Arial"/>
          <w:sz w:val="18"/>
          <w:szCs w:val="18"/>
        </w:rPr>
      </w:pPr>
      <w:r w:rsidRPr="00322BE2">
        <w:rPr>
          <w:rFonts w:ascii="Arial" w:hAnsi="Arial" w:cs="Arial"/>
          <w:b/>
          <w:bCs/>
          <w:sz w:val="18"/>
          <w:szCs w:val="18"/>
        </w:rPr>
        <w:t>Formulez la question</w:t>
      </w:r>
      <w:r w:rsidRPr="00322BE2">
        <w:rPr>
          <w:rFonts w:ascii="Arial" w:hAnsi="Arial" w:cs="Arial"/>
          <w:sz w:val="18"/>
          <w:szCs w:val="18"/>
        </w:rPr>
        <w:t xml:space="preserve"> en langage naturel avec des phrases complètes et compréhensibles, en y intégrant les mots clés et fournissez le contexte nécessaire : situation, public visé, ton souhaité, format de la réponse, etc.</w:t>
      </w:r>
    </w:p>
    <w:p w14:paraId="27F435B4" w14:textId="77777777" w:rsidR="00322BE2" w:rsidRPr="00322BE2" w:rsidRDefault="00322BE2" w:rsidP="00322BE2">
      <w:pPr>
        <w:spacing w:after="0" w:line="220" w:lineRule="atLeast"/>
        <w:jc w:val="both"/>
        <w:rPr>
          <w:rFonts w:ascii="Arial" w:hAnsi="Arial" w:cs="Arial"/>
          <w:sz w:val="18"/>
          <w:szCs w:val="18"/>
        </w:rPr>
      </w:pPr>
    </w:p>
    <w:tbl>
      <w:tblPr>
        <w:tblStyle w:val="Grilledutableau"/>
        <w:tblW w:w="0" w:type="auto"/>
        <w:tblInd w:w="284" w:type="dxa"/>
        <w:tblLook w:val="04A0" w:firstRow="1" w:lastRow="0" w:firstColumn="1" w:lastColumn="0" w:noHBand="0" w:noVBand="1"/>
      </w:tblPr>
      <w:tblGrid>
        <w:gridCol w:w="7366"/>
        <w:gridCol w:w="2126"/>
      </w:tblGrid>
      <w:tr w:rsidR="00322BE2" w:rsidRPr="00322BE2" w14:paraId="237A09E8" w14:textId="77777777" w:rsidTr="00E55B57">
        <w:tc>
          <w:tcPr>
            <w:tcW w:w="7366" w:type="dxa"/>
            <w:shd w:val="clear" w:color="auto" w:fill="FDE9D9" w:themeFill="accent6" w:themeFillTint="33"/>
          </w:tcPr>
          <w:p w14:paraId="5EBCFE80" w14:textId="77777777" w:rsidR="00322BE2" w:rsidRPr="00322BE2" w:rsidRDefault="00322BE2" w:rsidP="00E55B57">
            <w:pPr>
              <w:pStyle w:val="Paragraphedeliste"/>
              <w:spacing w:after="120" w:line="220" w:lineRule="atLeast"/>
              <w:ind w:left="0"/>
              <w:jc w:val="center"/>
              <w:rPr>
                <w:rFonts w:ascii="Arial" w:hAnsi="Arial" w:cs="Arial"/>
                <w:b/>
                <w:bCs/>
                <w:sz w:val="18"/>
                <w:szCs w:val="18"/>
              </w:rPr>
            </w:pPr>
            <w:r w:rsidRPr="00322BE2">
              <w:rPr>
                <w:rFonts w:ascii="Arial" w:hAnsi="Arial" w:cs="Arial"/>
                <w:b/>
                <w:bCs/>
                <w:sz w:val="18"/>
                <w:szCs w:val="18"/>
              </w:rPr>
              <w:t>Exemple de prompt</w:t>
            </w:r>
          </w:p>
        </w:tc>
        <w:tc>
          <w:tcPr>
            <w:tcW w:w="2126" w:type="dxa"/>
            <w:shd w:val="clear" w:color="auto" w:fill="FDE9D9" w:themeFill="accent6" w:themeFillTint="33"/>
          </w:tcPr>
          <w:p w14:paraId="137C529D" w14:textId="77777777" w:rsidR="00322BE2" w:rsidRPr="00322BE2" w:rsidRDefault="00322BE2" w:rsidP="00E55B57">
            <w:pPr>
              <w:pStyle w:val="Paragraphedeliste"/>
              <w:spacing w:line="220" w:lineRule="atLeast"/>
              <w:ind w:left="0"/>
              <w:jc w:val="center"/>
              <w:rPr>
                <w:rFonts w:ascii="Arial" w:hAnsi="Arial" w:cs="Arial"/>
                <w:b/>
                <w:bCs/>
                <w:sz w:val="18"/>
                <w:szCs w:val="18"/>
              </w:rPr>
            </w:pPr>
            <w:r w:rsidRPr="00322BE2">
              <w:rPr>
                <w:rFonts w:ascii="Arial" w:hAnsi="Arial" w:cs="Arial"/>
                <w:b/>
                <w:bCs/>
                <w:sz w:val="18"/>
                <w:szCs w:val="18"/>
              </w:rPr>
              <w:t>Remarque</w:t>
            </w:r>
          </w:p>
        </w:tc>
      </w:tr>
      <w:tr w:rsidR="00322BE2" w:rsidRPr="00322BE2" w14:paraId="248538C3" w14:textId="77777777" w:rsidTr="00E55B57">
        <w:tc>
          <w:tcPr>
            <w:tcW w:w="7366" w:type="dxa"/>
          </w:tcPr>
          <w:p w14:paraId="1BDADDF4" w14:textId="77777777" w:rsidR="00322BE2" w:rsidRPr="00322BE2" w:rsidRDefault="00322BE2" w:rsidP="00E55B57">
            <w:pPr>
              <w:rPr>
                <w:rFonts w:ascii="Arial" w:hAnsi="Arial" w:cs="Arial"/>
                <w:sz w:val="18"/>
                <w:szCs w:val="18"/>
              </w:rPr>
            </w:pPr>
            <w:r w:rsidRPr="00322BE2">
              <w:rPr>
                <w:rFonts w:ascii="Arial" w:hAnsi="Arial" w:cs="Arial"/>
                <w:sz w:val="18"/>
                <w:szCs w:val="18"/>
                <w:shd w:val="clear" w:color="auto" w:fill="FFFFFF"/>
              </w:rPr>
              <w:t>Comment préparer un 4000.</w:t>
            </w:r>
          </w:p>
        </w:tc>
        <w:tc>
          <w:tcPr>
            <w:tcW w:w="2126" w:type="dxa"/>
            <w:shd w:val="clear" w:color="auto" w:fill="FF0000"/>
            <w:vAlign w:val="center"/>
          </w:tcPr>
          <w:p w14:paraId="368196DC" w14:textId="77777777" w:rsidR="00322BE2" w:rsidRPr="00322BE2" w:rsidRDefault="00322BE2" w:rsidP="00E55B57">
            <w:pPr>
              <w:pStyle w:val="Paragraphedeliste"/>
              <w:spacing w:line="220" w:lineRule="atLeast"/>
              <w:ind w:left="0"/>
              <w:rPr>
                <w:rFonts w:ascii="Arial" w:hAnsi="Arial" w:cs="Arial"/>
                <w:b/>
                <w:bCs/>
                <w:color w:val="FFFFFF" w:themeColor="background1"/>
                <w:sz w:val="18"/>
                <w:szCs w:val="18"/>
              </w:rPr>
            </w:pPr>
            <w:r w:rsidRPr="00322BE2">
              <w:rPr>
                <w:rFonts w:ascii="Arial" w:hAnsi="Arial" w:cs="Arial"/>
                <w:b/>
                <w:bCs/>
                <w:color w:val="FFFFFF" w:themeColor="background1"/>
                <w:sz w:val="18"/>
                <w:szCs w:val="18"/>
              </w:rPr>
              <w:t>Trop général</w:t>
            </w:r>
          </w:p>
        </w:tc>
      </w:tr>
      <w:tr w:rsidR="00322BE2" w:rsidRPr="00322BE2" w14:paraId="204CF429" w14:textId="77777777" w:rsidTr="00E55B57">
        <w:tc>
          <w:tcPr>
            <w:tcW w:w="7366" w:type="dxa"/>
          </w:tcPr>
          <w:p w14:paraId="25DF4537" w14:textId="77777777" w:rsidR="00322BE2" w:rsidRPr="00322BE2" w:rsidRDefault="00322BE2" w:rsidP="00E55B57">
            <w:pPr>
              <w:rPr>
                <w:rFonts w:ascii="Arial" w:hAnsi="Arial" w:cs="Arial"/>
                <w:sz w:val="18"/>
                <w:szCs w:val="18"/>
              </w:rPr>
            </w:pPr>
            <w:r w:rsidRPr="00322BE2">
              <w:rPr>
                <w:rFonts w:ascii="Arial" w:hAnsi="Arial" w:cs="Arial"/>
                <w:sz w:val="18"/>
                <w:szCs w:val="18"/>
                <w:shd w:val="clear" w:color="auto" w:fill="FFFFFF"/>
              </w:rPr>
              <w:t>Comment préparer l’ascension d’un sommet de 4000 m alors que je suis un randonneur débutant et que je souhaite faire cette ascension dans six mois. Faire une réponse structurée sous la forme d’un article.</w:t>
            </w:r>
          </w:p>
        </w:tc>
        <w:tc>
          <w:tcPr>
            <w:tcW w:w="2126" w:type="dxa"/>
            <w:shd w:val="clear" w:color="auto" w:fill="92D050"/>
            <w:vAlign w:val="center"/>
          </w:tcPr>
          <w:p w14:paraId="016F278D" w14:textId="77777777" w:rsidR="00322BE2" w:rsidRPr="00322BE2" w:rsidRDefault="00322BE2" w:rsidP="00E55B57">
            <w:pPr>
              <w:pStyle w:val="Paragraphedeliste"/>
              <w:spacing w:line="220" w:lineRule="atLeast"/>
              <w:ind w:left="0"/>
              <w:rPr>
                <w:rFonts w:ascii="Arial" w:hAnsi="Arial" w:cs="Arial"/>
                <w:b/>
                <w:bCs/>
                <w:sz w:val="18"/>
                <w:szCs w:val="18"/>
              </w:rPr>
            </w:pPr>
            <w:r w:rsidRPr="00322BE2">
              <w:rPr>
                <w:rFonts w:ascii="Arial" w:hAnsi="Arial" w:cs="Arial"/>
                <w:b/>
                <w:bCs/>
                <w:sz w:val="18"/>
                <w:szCs w:val="18"/>
              </w:rPr>
              <w:t>Très bien</w:t>
            </w:r>
          </w:p>
        </w:tc>
      </w:tr>
    </w:tbl>
    <w:p w14:paraId="433F9B9E" w14:textId="77777777" w:rsidR="00322BE2" w:rsidRPr="00322BE2" w:rsidRDefault="00322BE2" w:rsidP="00322BE2">
      <w:pPr>
        <w:pStyle w:val="Paragraphedeliste"/>
        <w:spacing w:line="220" w:lineRule="atLeast"/>
        <w:ind w:left="284"/>
        <w:jc w:val="both"/>
        <w:rPr>
          <w:rFonts w:ascii="Arial" w:hAnsi="Arial" w:cs="Arial"/>
          <w:sz w:val="6"/>
          <w:szCs w:val="6"/>
        </w:rPr>
      </w:pPr>
    </w:p>
    <w:p w14:paraId="7A41CFC1" w14:textId="77777777" w:rsidR="00322BE2" w:rsidRPr="00322BE2" w:rsidRDefault="00322BE2" w:rsidP="00322BE2">
      <w:pPr>
        <w:pStyle w:val="Paragraphedeliste"/>
        <w:numPr>
          <w:ilvl w:val="0"/>
          <w:numId w:val="14"/>
        </w:numPr>
        <w:spacing w:after="0" w:line="220" w:lineRule="atLeast"/>
        <w:ind w:left="284" w:hanging="284"/>
        <w:jc w:val="both"/>
        <w:rPr>
          <w:rFonts w:ascii="Arial" w:hAnsi="Arial" w:cs="Arial"/>
          <w:sz w:val="18"/>
          <w:szCs w:val="18"/>
        </w:rPr>
      </w:pPr>
      <w:r w:rsidRPr="00322BE2">
        <w:rPr>
          <w:rFonts w:ascii="Arial" w:hAnsi="Arial" w:cs="Arial"/>
          <w:b/>
          <w:bCs/>
          <w:sz w:val="18"/>
          <w:szCs w:val="18"/>
        </w:rPr>
        <w:t>Posez des questions simples, précises</w:t>
      </w:r>
      <w:r w:rsidRPr="00322BE2">
        <w:rPr>
          <w:rFonts w:ascii="Arial" w:hAnsi="Arial" w:cs="Arial"/>
          <w:sz w:val="18"/>
          <w:szCs w:val="18"/>
        </w:rPr>
        <w:t xml:space="preserve"> </w:t>
      </w:r>
      <w:r w:rsidRPr="00322BE2">
        <w:rPr>
          <w:rFonts w:ascii="Arial" w:hAnsi="Arial" w:cs="Arial"/>
          <w:b/>
          <w:bCs/>
          <w:sz w:val="18"/>
          <w:szCs w:val="18"/>
        </w:rPr>
        <w:t>et directes</w:t>
      </w:r>
      <w:r w:rsidRPr="00322BE2">
        <w:rPr>
          <w:rFonts w:ascii="Arial" w:hAnsi="Arial" w:cs="Arial"/>
          <w:sz w:val="18"/>
          <w:szCs w:val="18"/>
        </w:rPr>
        <w:t xml:space="preserve"> afin d’améliorer la qualité des réponses.</w:t>
      </w:r>
    </w:p>
    <w:p w14:paraId="49CC0F0E" w14:textId="77777777" w:rsidR="00322BE2" w:rsidRPr="00322BE2" w:rsidRDefault="00322BE2" w:rsidP="00322BE2">
      <w:pPr>
        <w:pStyle w:val="Paragraphedeliste"/>
        <w:numPr>
          <w:ilvl w:val="0"/>
          <w:numId w:val="14"/>
        </w:numPr>
        <w:spacing w:after="0" w:line="220" w:lineRule="atLeast"/>
        <w:ind w:left="284" w:hanging="284"/>
        <w:jc w:val="both"/>
        <w:rPr>
          <w:rFonts w:ascii="Arial" w:hAnsi="Arial" w:cs="Arial"/>
          <w:sz w:val="18"/>
          <w:szCs w:val="18"/>
        </w:rPr>
      </w:pPr>
      <w:r w:rsidRPr="00322BE2">
        <w:rPr>
          <w:rFonts w:ascii="Arial" w:hAnsi="Arial" w:cs="Arial"/>
          <w:b/>
          <w:bCs/>
          <w:sz w:val="18"/>
          <w:szCs w:val="18"/>
        </w:rPr>
        <w:t xml:space="preserve">Interagir avec ChatGPT, </w:t>
      </w:r>
      <w:r w:rsidRPr="00322BE2">
        <w:rPr>
          <w:rFonts w:ascii="Arial" w:hAnsi="Arial" w:cs="Arial"/>
          <w:sz w:val="18"/>
          <w:szCs w:val="18"/>
        </w:rPr>
        <w:t>si la réponse ne vous convient pas, reformulez la question en modifiant la formulation et en apportant des précisions afin d’aider ChatGPT à mieux comprendre la demande.</w:t>
      </w:r>
    </w:p>
    <w:p w14:paraId="346A7450" w14:textId="77777777" w:rsidR="00322BE2" w:rsidRPr="00322BE2" w:rsidRDefault="00322BE2" w:rsidP="00322BE2">
      <w:pPr>
        <w:shd w:val="clear" w:color="auto" w:fill="FDE9D9" w:themeFill="accent6" w:themeFillTint="33"/>
        <w:spacing w:before="120"/>
        <w:jc w:val="both"/>
        <w:rPr>
          <w:rFonts w:ascii="Arial" w:hAnsi="Arial" w:cs="Arial"/>
          <w:sz w:val="18"/>
          <w:szCs w:val="18"/>
        </w:rPr>
      </w:pPr>
      <w:r w:rsidRPr="00322BE2">
        <w:rPr>
          <w:rFonts w:ascii="Arial" w:hAnsi="Arial" w:cs="Arial"/>
          <w:sz w:val="18"/>
          <w:szCs w:val="18"/>
        </w:rPr>
        <w:t>Introduisez un dialogue avec ChatGPT en lui demandant de compléter une réponse insuffisante ou partielle. Vous pouvez également décomposer une requête en plusieurs prompts qui aborderont différents aspects d’un problème ou d’un thème.</w:t>
      </w:r>
    </w:p>
    <w:p w14:paraId="72FCEDF0" w14:textId="77777777" w:rsidR="00322BE2" w:rsidRPr="00322BE2" w:rsidRDefault="00322BE2" w:rsidP="00322BE2">
      <w:pPr>
        <w:pStyle w:val="Titre2"/>
        <w:numPr>
          <w:ilvl w:val="0"/>
          <w:numId w:val="16"/>
        </w:numPr>
        <w:tabs>
          <w:tab w:val="num" w:pos="360"/>
        </w:tabs>
        <w:spacing w:before="240"/>
        <w:ind w:left="0" w:firstLine="0"/>
      </w:pPr>
      <w:r w:rsidRPr="00322BE2">
        <w:t xml:space="preserve">S’approprier la réponse </w:t>
      </w:r>
    </w:p>
    <w:p w14:paraId="6C40F7F6" w14:textId="77777777" w:rsidR="00322BE2" w:rsidRPr="008E3313" w:rsidRDefault="00322BE2" w:rsidP="00322BE2">
      <w:pPr>
        <w:spacing w:after="0"/>
        <w:jc w:val="both"/>
        <w:rPr>
          <w:rFonts w:ascii="Arial" w:hAnsi="Arial" w:cs="Arial"/>
          <w:sz w:val="18"/>
          <w:szCs w:val="20"/>
        </w:rPr>
      </w:pPr>
      <w:r w:rsidRPr="00322BE2">
        <w:rPr>
          <w:rFonts w:ascii="Arial" w:hAnsi="Arial" w:cs="Arial"/>
          <w:sz w:val="18"/>
          <w:szCs w:val="20"/>
        </w:rPr>
        <w:t>P</w:t>
      </w:r>
      <w:r w:rsidRPr="008E3313">
        <w:rPr>
          <w:rFonts w:ascii="Arial" w:hAnsi="Arial" w:cs="Arial"/>
          <w:sz w:val="18"/>
          <w:szCs w:val="20"/>
        </w:rPr>
        <w:t xml:space="preserve">ar défaut, les productions de ChatGPT peuvent sembler </w:t>
      </w:r>
      <w:r w:rsidRPr="008E3313">
        <w:rPr>
          <w:rFonts w:ascii="Arial" w:hAnsi="Arial" w:cs="Arial"/>
          <w:b/>
          <w:bCs/>
          <w:sz w:val="18"/>
          <w:szCs w:val="20"/>
        </w:rPr>
        <w:t>trop mécaniques</w:t>
      </w:r>
      <w:r w:rsidRPr="008E3313">
        <w:rPr>
          <w:rFonts w:ascii="Arial" w:hAnsi="Arial" w:cs="Arial"/>
          <w:sz w:val="18"/>
          <w:szCs w:val="20"/>
        </w:rPr>
        <w:t>, surtout lorsque les prompts sont imprécis ou mal construits. On retrouve souvent une structure en trois temps, très reconnaissable :</w:t>
      </w:r>
    </w:p>
    <w:p w14:paraId="1375883D" w14:textId="77777777" w:rsidR="00322BE2" w:rsidRPr="008E3313" w:rsidRDefault="00322BE2" w:rsidP="00322BE2">
      <w:pPr>
        <w:numPr>
          <w:ilvl w:val="0"/>
          <w:numId w:val="17"/>
        </w:numPr>
        <w:tabs>
          <w:tab w:val="num" w:pos="720"/>
        </w:tabs>
        <w:spacing w:after="0" w:line="240" w:lineRule="auto"/>
        <w:jc w:val="both"/>
        <w:rPr>
          <w:rFonts w:ascii="Arial" w:hAnsi="Arial" w:cs="Arial"/>
          <w:sz w:val="18"/>
          <w:szCs w:val="20"/>
        </w:rPr>
      </w:pPr>
      <w:r w:rsidRPr="008E3313">
        <w:rPr>
          <w:rFonts w:ascii="Arial" w:hAnsi="Arial" w:cs="Arial"/>
          <w:sz w:val="18"/>
          <w:szCs w:val="20"/>
        </w:rPr>
        <w:t xml:space="preserve">Une </w:t>
      </w:r>
      <w:r w:rsidRPr="008E3313">
        <w:rPr>
          <w:rFonts w:ascii="Arial" w:hAnsi="Arial" w:cs="Arial"/>
          <w:b/>
          <w:bCs/>
          <w:sz w:val="18"/>
          <w:szCs w:val="20"/>
        </w:rPr>
        <w:t>introduction générale</w:t>
      </w:r>
      <w:r w:rsidRPr="008E3313">
        <w:rPr>
          <w:rFonts w:ascii="Arial" w:hAnsi="Arial" w:cs="Arial"/>
          <w:sz w:val="18"/>
          <w:szCs w:val="20"/>
        </w:rPr>
        <w:t>, parfois un peu stéréotypée ;</w:t>
      </w:r>
    </w:p>
    <w:p w14:paraId="1EF846FB" w14:textId="77777777" w:rsidR="00322BE2" w:rsidRPr="008E3313" w:rsidRDefault="00322BE2" w:rsidP="00322BE2">
      <w:pPr>
        <w:numPr>
          <w:ilvl w:val="0"/>
          <w:numId w:val="17"/>
        </w:numPr>
        <w:tabs>
          <w:tab w:val="num" w:pos="720"/>
        </w:tabs>
        <w:spacing w:after="0" w:line="240" w:lineRule="auto"/>
        <w:jc w:val="both"/>
        <w:rPr>
          <w:rFonts w:ascii="Arial" w:hAnsi="Arial" w:cs="Arial"/>
          <w:sz w:val="18"/>
          <w:szCs w:val="20"/>
        </w:rPr>
      </w:pPr>
      <w:r w:rsidRPr="008E3313">
        <w:rPr>
          <w:rFonts w:ascii="Arial" w:hAnsi="Arial" w:cs="Arial"/>
          <w:sz w:val="18"/>
          <w:szCs w:val="20"/>
        </w:rPr>
        <w:t xml:space="preserve">Une </w:t>
      </w:r>
      <w:r w:rsidRPr="008E3313">
        <w:rPr>
          <w:rFonts w:ascii="Arial" w:hAnsi="Arial" w:cs="Arial"/>
          <w:b/>
          <w:bCs/>
          <w:sz w:val="18"/>
          <w:szCs w:val="20"/>
        </w:rPr>
        <w:t>réponse en points clés</w:t>
      </w:r>
      <w:r w:rsidRPr="008E3313">
        <w:rPr>
          <w:rFonts w:ascii="Arial" w:hAnsi="Arial" w:cs="Arial"/>
          <w:sz w:val="18"/>
          <w:szCs w:val="20"/>
        </w:rPr>
        <w:t>, souvent sous forme de listes à puces ou numérotées ;</w:t>
      </w:r>
    </w:p>
    <w:p w14:paraId="35C7D537" w14:textId="77777777" w:rsidR="00322BE2" w:rsidRPr="008E3313" w:rsidRDefault="00322BE2" w:rsidP="00322BE2">
      <w:pPr>
        <w:numPr>
          <w:ilvl w:val="0"/>
          <w:numId w:val="17"/>
        </w:numPr>
        <w:tabs>
          <w:tab w:val="num" w:pos="720"/>
        </w:tabs>
        <w:spacing w:after="0" w:line="240" w:lineRule="auto"/>
        <w:jc w:val="both"/>
        <w:rPr>
          <w:rFonts w:ascii="Arial" w:hAnsi="Arial" w:cs="Arial"/>
          <w:sz w:val="18"/>
          <w:szCs w:val="20"/>
        </w:rPr>
      </w:pPr>
      <w:r w:rsidRPr="008E3313">
        <w:rPr>
          <w:rFonts w:ascii="Arial" w:hAnsi="Arial" w:cs="Arial"/>
          <w:sz w:val="18"/>
          <w:szCs w:val="20"/>
        </w:rPr>
        <w:t xml:space="preserve">Une </w:t>
      </w:r>
      <w:r w:rsidRPr="008E3313">
        <w:rPr>
          <w:rFonts w:ascii="Arial" w:hAnsi="Arial" w:cs="Arial"/>
          <w:b/>
          <w:bCs/>
          <w:sz w:val="18"/>
          <w:szCs w:val="20"/>
        </w:rPr>
        <w:t>conclusion brève</w:t>
      </w:r>
      <w:r w:rsidRPr="008E3313">
        <w:rPr>
          <w:rFonts w:ascii="Arial" w:hAnsi="Arial" w:cs="Arial"/>
          <w:sz w:val="18"/>
          <w:szCs w:val="20"/>
        </w:rPr>
        <w:t>, qui résume ou reformule l’essentiel.</w:t>
      </w:r>
    </w:p>
    <w:p w14:paraId="4E4B6424" w14:textId="77777777" w:rsidR="00322BE2" w:rsidRPr="008E3313" w:rsidRDefault="00322BE2" w:rsidP="00322BE2">
      <w:pPr>
        <w:spacing w:before="120" w:after="0"/>
        <w:jc w:val="both"/>
        <w:rPr>
          <w:rFonts w:ascii="Arial" w:hAnsi="Arial" w:cs="Arial"/>
          <w:sz w:val="18"/>
          <w:szCs w:val="20"/>
        </w:rPr>
      </w:pPr>
      <w:r w:rsidRPr="008E3313">
        <w:rPr>
          <w:rFonts w:ascii="Arial" w:hAnsi="Arial" w:cs="Arial"/>
          <w:sz w:val="18"/>
          <w:szCs w:val="20"/>
        </w:rPr>
        <w:t>Cette structure se répète même dans les réponses plus longues ou complexes : chaque partie du raisonnement est présentée avec la même logique, ce qui peut donner un rendu très uniforme, voire monotone.</w:t>
      </w:r>
    </w:p>
    <w:p w14:paraId="3D4D85A8" w14:textId="77777777" w:rsidR="00322BE2" w:rsidRPr="008E3313" w:rsidRDefault="00322BE2" w:rsidP="00322BE2">
      <w:pPr>
        <w:spacing w:before="120" w:after="0"/>
        <w:jc w:val="both"/>
        <w:rPr>
          <w:rFonts w:ascii="Arial" w:hAnsi="Arial" w:cs="Arial"/>
          <w:sz w:val="18"/>
          <w:szCs w:val="20"/>
        </w:rPr>
      </w:pPr>
      <w:r w:rsidRPr="008E3313">
        <w:rPr>
          <w:rFonts w:ascii="Arial" w:hAnsi="Arial" w:cs="Arial"/>
          <w:sz w:val="18"/>
          <w:szCs w:val="20"/>
        </w:rPr>
        <w:t xml:space="preserve">Pour éviter cela, il est essentiel de </w:t>
      </w:r>
      <w:r w:rsidRPr="008E3313">
        <w:rPr>
          <w:rFonts w:ascii="Arial" w:hAnsi="Arial" w:cs="Arial"/>
          <w:b/>
          <w:bCs/>
          <w:sz w:val="18"/>
          <w:szCs w:val="20"/>
        </w:rPr>
        <w:t>vous approprier la réponse</w:t>
      </w:r>
      <w:r w:rsidRPr="00322BE2">
        <w:rPr>
          <w:rFonts w:ascii="Arial" w:hAnsi="Arial" w:cs="Arial"/>
          <w:sz w:val="18"/>
          <w:szCs w:val="20"/>
        </w:rPr>
        <w:t xml:space="preserve"> : </w:t>
      </w:r>
      <w:r w:rsidRPr="00322BE2">
        <w:rPr>
          <w:rFonts w:ascii="Arial" w:hAnsi="Arial" w:cs="Arial"/>
          <w:b/>
          <w:bCs/>
          <w:sz w:val="18"/>
          <w:szCs w:val="20"/>
        </w:rPr>
        <w:t>r</w:t>
      </w:r>
      <w:r w:rsidRPr="008E3313">
        <w:rPr>
          <w:rFonts w:ascii="Arial" w:hAnsi="Arial" w:cs="Arial"/>
          <w:b/>
          <w:bCs/>
          <w:sz w:val="18"/>
          <w:szCs w:val="20"/>
        </w:rPr>
        <w:t>eformul</w:t>
      </w:r>
      <w:r w:rsidRPr="00322BE2">
        <w:rPr>
          <w:rFonts w:ascii="Arial" w:hAnsi="Arial" w:cs="Arial"/>
          <w:b/>
          <w:bCs/>
          <w:sz w:val="18"/>
          <w:szCs w:val="20"/>
        </w:rPr>
        <w:t>ez</w:t>
      </w:r>
      <w:r w:rsidRPr="008E3313">
        <w:rPr>
          <w:rFonts w:ascii="Arial" w:hAnsi="Arial" w:cs="Arial"/>
          <w:b/>
          <w:bCs/>
          <w:sz w:val="18"/>
          <w:szCs w:val="20"/>
        </w:rPr>
        <w:t xml:space="preserve"> avec vos propres mots</w:t>
      </w:r>
      <w:r w:rsidRPr="008E3313">
        <w:rPr>
          <w:rFonts w:ascii="Arial" w:hAnsi="Arial" w:cs="Arial"/>
          <w:sz w:val="18"/>
          <w:szCs w:val="20"/>
        </w:rPr>
        <w:t>, votre ton, votre vocabulaire</w:t>
      </w:r>
      <w:r w:rsidRPr="00322BE2">
        <w:rPr>
          <w:rFonts w:ascii="Arial" w:hAnsi="Arial" w:cs="Arial"/>
          <w:sz w:val="18"/>
          <w:szCs w:val="20"/>
        </w:rPr>
        <w:t xml:space="preserve"> ; </w:t>
      </w:r>
      <w:r w:rsidRPr="00322BE2">
        <w:rPr>
          <w:rFonts w:ascii="Arial" w:hAnsi="Arial" w:cs="Arial"/>
          <w:b/>
          <w:bCs/>
          <w:sz w:val="18"/>
          <w:szCs w:val="20"/>
        </w:rPr>
        <w:t>m</w:t>
      </w:r>
      <w:r w:rsidRPr="008E3313">
        <w:rPr>
          <w:rFonts w:ascii="Arial" w:hAnsi="Arial" w:cs="Arial"/>
          <w:b/>
          <w:bCs/>
          <w:sz w:val="18"/>
          <w:szCs w:val="20"/>
        </w:rPr>
        <w:t>odifi</w:t>
      </w:r>
      <w:r w:rsidRPr="00322BE2">
        <w:rPr>
          <w:rFonts w:ascii="Arial" w:hAnsi="Arial" w:cs="Arial"/>
          <w:b/>
          <w:bCs/>
          <w:sz w:val="18"/>
          <w:szCs w:val="20"/>
        </w:rPr>
        <w:t>ez</w:t>
      </w:r>
      <w:r w:rsidRPr="008E3313">
        <w:rPr>
          <w:rFonts w:ascii="Arial" w:hAnsi="Arial" w:cs="Arial"/>
          <w:b/>
          <w:bCs/>
          <w:sz w:val="18"/>
          <w:szCs w:val="20"/>
        </w:rPr>
        <w:t xml:space="preserve"> la structure</w:t>
      </w:r>
      <w:r w:rsidRPr="008E3313">
        <w:rPr>
          <w:rFonts w:ascii="Arial" w:hAnsi="Arial" w:cs="Arial"/>
          <w:sz w:val="18"/>
          <w:szCs w:val="20"/>
        </w:rPr>
        <w:t xml:space="preserve"> : passez de la liste à un texte rédigé, intégrez des transitions, jouez sur les enchaînements logiques</w:t>
      </w:r>
      <w:r w:rsidRPr="00322BE2">
        <w:rPr>
          <w:rFonts w:ascii="Arial" w:hAnsi="Arial" w:cs="Arial"/>
          <w:sz w:val="18"/>
          <w:szCs w:val="20"/>
        </w:rPr>
        <w:t xml:space="preserve"> ; </w:t>
      </w:r>
      <w:r w:rsidRPr="00322BE2">
        <w:rPr>
          <w:rFonts w:ascii="Arial" w:hAnsi="Arial" w:cs="Arial"/>
          <w:b/>
          <w:bCs/>
          <w:sz w:val="18"/>
          <w:szCs w:val="20"/>
        </w:rPr>
        <w:t>a</w:t>
      </w:r>
      <w:r w:rsidRPr="008E3313">
        <w:rPr>
          <w:rFonts w:ascii="Arial" w:hAnsi="Arial" w:cs="Arial"/>
          <w:b/>
          <w:bCs/>
          <w:sz w:val="18"/>
          <w:szCs w:val="20"/>
        </w:rPr>
        <w:t>joutez vos idées ou vos exemples personnels</w:t>
      </w:r>
      <w:r w:rsidRPr="008E3313">
        <w:rPr>
          <w:rFonts w:ascii="Arial" w:hAnsi="Arial" w:cs="Arial"/>
          <w:sz w:val="18"/>
          <w:szCs w:val="20"/>
        </w:rPr>
        <w:t xml:space="preserve"> pour enrichir la réponse et l’ancrer dans votre réalité ou votre expérience</w:t>
      </w:r>
      <w:r w:rsidRPr="00322BE2">
        <w:rPr>
          <w:rFonts w:ascii="Arial" w:hAnsi="Arial" w:cs="Arial"/>
          <w:sz w:val="18"/>
          <w:szCs w:val="20"/>
        </w:rPr>
        <w:t xml:space="preserve"> ; </w:t>
      </w:r>
      <w:r w:rsidRPr="00322BE2">
        <w:rPr>
          <w:rFonts w:ascii="Arial" w:hAnsi="Arial" w:cs="Arial"/>
          <w:b/>
          <w:bCs/>
          <w:sz w:val="18"/>
          <w:szCs w:val="20"/>
        </w:rPr>
        <w:t>s</w:t>
      </w:r>
      <w:r w:rsidRPr="008E3313">
        <w:rPr>
          <w:rFonts w:ascii="Arial" w:hAnsi="Arial" w:cs="Arial"/>
          <w:b/>
          <w:bCs/>
          <w:sz w:val="18"/>
          <w:szCs w:val="20"/>
        </w:rPr>
        <w:t>upprimez les formulations génériques</w:t>
      </w:r>
      <w:r w:rsidRPr="008E3313">
        <w:rPr>
          <w:rFonts w:ascii="Arial" w:hAnsi="Arial" w:cs="Arial"/>
          <w:sz w:val="18"/>
          <w:szCs w:val="20"/>
        </w:rPr>
        <w:t xml:space="preserve"> ou répétitives pour alléger le style.</w:t>
      </w:r>
    </w:p>
    <w:p w14:paraId="620D49EF" w14:textId="77777777" w:rsidR="00322BE2" w:rsidRDefault="00322BE2" w:rsidP="00322BE2">
      <w:pPr>
        <w:spacing w:before="120" w:after="0"/>
        <w:jc w:val="both"/>
        <w:rPr>
          <w:rFonts w:ascii="Arial" w:hAnsi="Arial" w:cs="Arial"/>
          <w:sz w:val="18"/>
          <w:szCs w:val="20"/>
        </w:rPr>
      </w:pPr>
      <w:r w:rsidRPr="008E3313">
        <w:rPr>
          <w:rFonts w:ascii="Arial" w:hAnsi="Arial" w:cs="Arial"/>
          <w:sz w:val="18"/>
          <w:szCs w:val="20"/>
        </w:rPr>
        <w:t xml:space="preserve">En procédant ainsi, vous transformez </w:t>
      </w:r>
      <w:r w:rsidRPr="00322BE2">
        <w:rPr>
          <w:rFonts w:ascii="Arial" w:hAnsi="Arial" w:cs="Arial"/>
          <w:sz w:val="18"/>
          <w:szCs w:val="20"/>
        </w:rPr>
        <w:t>la</w:t>
      </w:r>
      <w:r w:rsidRPr="008E3313">
        <w:rPr>
          <w:rFonts w:ascii="Arial" w:hAnsi="Arial" w:cs="Arial"/>
          <w:sz w:val="18"/>
          <w:szCs w:val="20"/>
        </w:rPr>
        <w:t xml:space="preserve"> base générée par l’IA en un </w:t>
      </w:r>
      <w:r w:rsidRPr="008E3313">
        <w:rPr>
          <w:rFonts w:ascii="Arial" w:hAnsi="Arial" w:cs="Arial"/>
          <w:b/>
          <w:bCs/>
          <w:sz w:val="18"/>
          <w:szCs w:val="20"/>
        </w:rPr>
        <w:t>texte vivant, incarné et authentique</w:t>
      </w:r>
      <w:r w:rsidRPr="008E3313">
        <w:rPr>
          <w:rFonts w:ascii="Arial" w:hAnsi="Arial" w:cs="Arial"/>
          <w:sz w:val="18"/>
          <w:szCs w:val="20"/>
        </w:rPr>
        <w:t>, mieux adapté à votre public, à vos objectifs ou à votre manière de vous exprimer.</w:t>
      </w:r>
    </w:p>
    <w:bookmarkEnd w:id="1"/>
    <w:bookmarkEnd w:id="2"/>
    <w:p w14:paraId="69143A57" w14:textId="70BCC7BD" w:rsidR="000B0B35" w:rsidRPr="00322BE2" w:rsidRDefault="00D33D86" w:rsidP="000B0B35">
      <w:pPr>
        <w:rPr>
          <w:rFonts w:ascii="Arial" w:hAnsi="Arial" w:cs="Arial"/>
          <w:b/>
          <w:bCs/>
          <w:sz w:val="24"/>
          <w:szCs w:val="24"/>
          <w:lang w:eastAsia="fr-FR"/>
        </w:rPr>
      </w:pPr>
      <w:r w:rsidRPr="00322BE2">
        <w:rPr>
          <w:rFonts w:ascii="Arial" w:hAnsi="Arial" w:cs="Arial"/>
          <w:b/>
          <w:bCs/>
          <w:sz w:val="24"/>
          <w:szCs w:val="24"/>
          <w:lang w:eastAsia="fr-FR"/>
        </w:rPr>
        <w:lastRenderedPageBreak/>
        <w:t>Réponses</w:t>
      </w:r>
    </w:p>
    <w:p w14:paraId="0C284FA4" w14:textId="09540F1D" w:rsidR="00322BE2" w:rsidRPr="00322BE2" w:rsidRDefault="00322BE2" w:rsidP="00322BE2">
      <w:pPr>
        <w:rPr>
          <w:rFonts w:ascii="Arial" w:hAnsi="Arial" w:cs="Arial"/>
          <w:sz w:val="20"/>
          <w:szCs w:val="16"/>
        </w:rPr>
      </w:pPr>
      <w:r w:rsidRPr="00322BE2">
        <w:rPr>
          <w:rFonts w:ascii="Arial" w:hAnsi="Arial" w:cs="Arial"/>
          <w:sz w:val="20"/>
          <w:szCs w:val="16"/>
        </w:rPr>
        <w:t xml:space="preserve">Réalisez les recherches demandées puis présenter </w:t>
      </w:r>
      <w:r>
        <w:rPr>
          <w:rFonts w:ascii="Arial" w:hAnsi="Arial" w:cs="Arial"/>
          <w:sz w:val="20"/>
          <w:szCs w:val="16"/>
        </w:rPr>
        <w:t>vos</w:t>
      </w:r>
      <w:r w:rsidRPr="00322BE2">
        <w:rPr>
          <w:rFonts w:ascii="Arial" w:hAnsi="Arial" w:cs="Arial"/>
          <w:sz w:val="20"/>
          <w:szCs w:val="16"/>
        </w:rPr>
        <w:t xml:space="preserve"> résulta</w:t>
      </w:r>
      <w:r>
        <w:rPr>
          <w:rFonts w:ascii="Arial" w:hAnsi="Arial" w:cs="Arial"/>
          <w:sz w:val="20"/>
          <w:szCs w:val="16"/>
        </w:rPr>
        <w:t>ts</w:t>
      </w:r>
      <w:r w:rsidRPr="00322BE2">
        <w:rPr>
          <w:rFonts w:ascii="Arial" w:hAnsi="Arial" w:cs="Arial"/>
          <w:sz w:val="20"/>
          <w:szCs w:val="16"/>
        </w:rPr>
        <w:t xml:space="preserve"> dans un rapport destiné à M</w:t>
      </w:r>
      <w:r w:rsidRPr="00322BE2">
        <w:rPr>
          <w:rFonts w:ascii="Arial" w:hAnsi="Arial" w:cs="Arial"/>
          <w:sz w:val="20"/>
          <w:szCs w:val="16"/>
          <w:vertAlign w:val="superscript"/>
        </w:rPr>
        <w:t>me</w:t>
      </w:r>
      <w:r w:rsidRPr="00322BE2">
        <w:rPr>
          <w:rFonts w:ascii="Arial" w:hAnsi="Arial" w:cs="Arial"/>
          <w:sz w:val="20"/>
          <w:szCs w:val="16"/>
        </w:rPr>
        <w:t xml:space="preserve"> Berthod.</w:t>
      </w:r>
    </w:p>
    <w:p w14:paraId="73B744B0" w14:textId="77777777" w:rsidR="00D33D86" w:rsidRPr="00322BE2" w:rsidRDefault="00D33D86" w:rsidP="000B0B35">
      <w:pPr>
        <w:rPr>
          <w:rFonts w:ascii="Arial" w:hAnsi="Arial" w:cs="Arial"/>
          <w:lang w:eastAsia="fr-FR"/>
        </w:rPr>
      </w:pPr>
    </w:p>
    <w:p w14:paraId="3C280C33" w14:textId="77777777" w:rsidR="009B24A6" w:rsidRPr="000B0B35" w:rsidRDefault="009B24A6" w:rsidP="00E55DB5">
      <w:pPr>
        <w:rPr>
          <w:rFonts w:ascii="Arial" w:hAnsi="Arial" w:cs="Arial"/>
        </w:rPr>
      </w:pPr>
    </w:p>
    <w:sectPr w:rsidR="009B24A6" w:rsidRPr="000B0B35" w:rsidSect="00322BE2">
      <w:pgSz w:w="11906" w:h="16838"/>
      <w:pgMar w:top="709"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299C"/>
    <w:multiLevelType w:val="hybridMultilevel"/>
    <w:tmpl w:val="8DE29CA0"/>
    <w:lvl w:ilvl="0" w:tplc="040C0001">
      <w:start w:val="1"/>
      <w:numFmt w:val="bullet"/>
      <w:lvlText w:val=""/>
      <w:lvlJc w:val="left"/>
      <w:pPr>
        <w:ind w:left="-351" w:hanging="360"/>
      </w:pPr>
      <w:rPr>
        <w:rFonts w:ascii="Symbol" w:hAnsi="Symbol" w:hint="default"/>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1" w15:restartNumberingAfterBreak="0">
    <w:nsid w:val="0EFB565A"/>
    <w:multiLevelType w:val="hybridMultilevel"/>
    <w:tmpl w:val="01D6E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332FEF"/>
    <w:multiLevelType w:val="hybridMultilevel"/>
    <w:tmpl w:val="5C1069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5864266"/>
    <w:multiLevelType w:val="hybridMultilevel"/>
    <w:tmpl w:val="4DEA865A"/>
    <w:lvl w:ilvl="0" w:tplc="0B6A5D0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624395"/>
    <w:multiLevelType w:val="hybridMultilevel"/>
    <w:tmpl w:val="6204A894"/>
    <w:lvl w:ilvl="0" w:tplc="05D89B5A">
      <w:start w:val="6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E4412F"/>
    <w:multiLevelType w:val="hybridMultilevel"/>
    <w:tmpl w:val="DC6E0C7C"/>
    <w:lvl w:ilvl="0" w:tplc="196CA82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F8C4895"/>
    <w:multiLevelType w:val="hybridMultilevel"/>
    <w:tmpl w:val="8924919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314DDB"/>
    <w:multiLevelType w:val="multilevel"/>
    <w:tmpl w:val="1B9224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83C051D"/>
    <w:multiLevelType w:val="multilevel"/>
    <w:tmpl w:val="24FC37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92E6543"/>
    <w:multiLevelType w:val="hybridMultilevel"/>
    <w:tmpl w:val="05D4DBE8"/>
    <w:lvl w:ilvl="0" w:tplc="E3782954">
      <w:start w:val="69"/>
      <w:numFmt w:val="bullet"/>
      <w:lvlText w:val=""/>
      <w:lvlJc w:val="left"/>
      <w:pPr>
        <w:ind w:left="720" w:hanging="360"/>
      </w:pPr>
      <w:rPr>
        <w:rFonts w:ascii="Wingdings" w:eastAsiaTheme="minorHAnsi" w:hAnsi="Wingdings"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2E7AE3"/>
    <w:multiLevelType w:val="hybridMultilevel"/>
    <w:tmpl w:val="469AEE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698468D"/>
    <w:multiLevelType w:val="hybridMultilevel"/>
    <w:tmpl w:val="8CB0B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DE3373"/>
    <w:multiLevelType w:val="hybridMultilevel"/>
    <w:tmpl w:val="F99ED4BA"/>
    <w:lvl w:ilvl="0" w:tplc="196CA824">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B817D1"/>
    <w:multiLevelType w:val="hybridMultilevel"/>
    <w:tmpl w:val="DBB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147FD6"/>
    <w:multiLevelType w:val="hybridMultilevel"/>
    <w:tmpl w:val="3774EE7C"/>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5" w15:restartNumberingAfterBreak="0">
    <w:nsid w:val="6DE95666"/>
    <w:multiLevelType w:val="hybridMultilevel"/>
    <w:tmpl w:val="BD6A4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C665FB"/>
    <w:multiLevelType w:val="hybridMultilevel"/>
    <w:tmpl w:val="501462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3641777">
    <w:abstractNumId w:val="3"/>
  </w:num>
  <w:num w:numId="2" w16cid:durableId="2002536992">
    <w:abstractNumId w:val="13"/>
  </w:num>
  <w:num w:numId="3" w16cid:durableId="329986499">
    <w:abstractNumId w:val="11"/>
  </w:num>
  <w:num w:numId="4" w16cid:durableId="1518034405">
    <w:abstractNumId w:val="0"/>
  </w:num>
  <w:num w:numId="5" w16cid:durableId="2093812315">
    <w:abstractNumId w:val="9"/>
  </w:num>
  <w:num w:numId="6" w16cid:durableId="1911891181">
    <w:abstractNumId w:val="4"/>
  </w:num>
  <w:num w:numId="7" w16cid:durableId="1056931590">
    <w:abstractNumId w:val="16"/>
  </w:num>
  <w:num w:numId="8" w16cid:durableId="1082021694">
    <w:abstractNumId w:val="1"/>
  </w:num>
  <w:num w:numId="9" w16cid:durableId="1412047944">
    <w:abstractNumId w:val="6"/>
  </w:num>
  <w:num w:numId="10" w16cid:durableId="606304467">
    <w:abstractNumId w:val="10"/>
  </w:num>
  <w:num w:numId="11" w16cid:durableId="1072503703">
    <w:abstractNumId w:val="15"/>
  </w:num>
  <w:num w:numId="12" w16cid:durableId="1580864093">
    <w:abstractNumId w:val="8"/>
  </w:num>
  <w:num w:numId="13" w16cid:durableId="1245988864">
    <w:abstractNumId w:val="14"/>
  </w:num>
  <w:num w:numId="14" w16cid:durableId="1907841603">
    <w:abstractNumId w:val="5"/>
  </w:num>
  <w:num w:numId="15" w16cid:durableId="789132069">
    <w:abstractNumId w:val="12"/>
  </w:num>
  <w:num w:numId="16" w16cid:durableId="510222500">
    <w:abstractNumId w:val="2"/>
  </w:num>
  <w:num w:numId="17" w16cid:durableId="1674607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200C"/>
    <w:rsid w:val="00015DA0"/>
    <w:rsid w:val="00016F1A"/>
    <w:rsid w:val="00022ECF"/>
    <w:rsid w:val="00024106"/>
    <w:rsid w:val="0002545D"/>
    <w:rsid w:val="00043494"/>
    <w:rsid w:val="00063F72"/>
    <w:rsid w:val="000B0B35"/>
    <w:rsid w:val="000B5276"/>
    <w:rsid w:val="000D1E10"/>
    <w:rsid w:val="00170629"/>
    <w:rsid w:val="00173280"/>
    <w:rsid w:val="002209AE"/>
    <w:rsid w:val="002435AB"/>
    <w:rsid w:val="00322BE2"/>
    <w:rsid w:val="004126EB"/>
    <w:rsid w:val="00417084"/>
    <w:rsid w:val="0042442F"/>
    <w:rsid w:val="00481603"/>
    <w:rsid w:val="004A2521"/>
    <w:rsid w:val="004D7475"/>
    <w:rsid w:val="00526490"/>
    <w:rsid w:val="00564259"/>
    <w:rsid w:val="00572F37"/>
    <w:rsid w:val="00583DDB"/>
    <w:rsid w:val="00604B3A"/>
    <w:rsid w:val="00693697"/>
    <w:rsid w:val="006C32BB"/>
    <w:rsid w:val="00713A29"/>
    <w:rsid w:val="0073760A"/>
    <w:rsid w:val="00743B6A"/>
    <w:rsid w:val="0077197D"/>
    <w:rsid w:val="007A0A97"/>
    <w:rsid w:val="00826734"/>
    <w:rsid w:val="00833C24"/>
    <w:rsid w:val="008A64F1"/>
    <w:rsid w:val="008F3546"/>
    <w:rsid w:val="00966FC7"/>
    <w:rsid w:val="0096744D"/>
    <w:rsid w:val="009B24A6"/>
    <w:rsid w:val="009D7436"/>
    <w:rsid w:val="009E2ECE"/>
    <w:rsid w:val="00A15797"/>
    <w:rsid w:val="00A65748"/>
    <w:rsid w:val="00A67CA4"/>
    <w:rsid w:val="00A725EC"/>
    <w:rsid w:val="00B10768"/>
    <w:rsid w:val="00B51D36"/>
    <w:rsid w:val="00B5458F"/>
    <w:rsid w:val="00B76B41"/>
    <w:rsid w:val="00BB2506"/>
    <w:rsid w:val="00BF52F3"/>
    <w:rsid w:val="00CD13CD"/>
    <w:rsid w:val="00D00CCF"/>
    <w:rsid w:val="00D2200C"/>
    <w:rsid w:val="00D252EF"/>
    <w:rsid w:val="00D33D86"/>
    <w:rsid w:val="00D96E69"/>
    <w:rsid w:val="00DC42BA"/>
    <w:rsid w:val="00E03FF3"/>
    <w:rsid w:val="00E1560B"/>
    <w:rsid w:val="00E252F1"/>
    <w:rsid w:val="00E353D8"/>
    <w:rsid w:val="00E55DB5"/>
    <w:rsid w:val="00EB5939"/>
    <w:rsid w:val="00EF5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994E"/>
  <w15:docId w15:val="{F33D854F-6313-4DA8-A555-90F6473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0A"/>
  </w:style>
  <w:style w:type="paragraph" w:styleId="Titre1">
    <w:name w:val="heading 1"/>
    <w:basedOn w:val="Normal"/>
    <w:next w:val="Normal"/>
    <w:link w:val="Titre1Car"/>
    <w:uiPriority w:val="9"/>
    <w:qFormat/>
    <w:rsid w:val="00B10768"/>
    <w:pPr>
      <w:jc w:val="center"/>
      <w:outlineLvl w:val="0"/>
    </w:pPr>
    <w:rPr>
      <w:b/>
      <w:sz w:val="36"/>
    </w:rPr>
  </w:style>
  <w:style w:type="paragraph" w:styleId="Titre2">
    <w:name w:val="heading 2"/>
    <w:basedOn w:val="tacheseurasment"/>
    <w:link w:val="Titre2Car"/>
    <w:uiPriority w:val="9"/>
    <w:qFormat/>
    <w:rsid w:val="00B10768"/>
    <w:pPr>
      <w:outlineLvl w:val="1"/>
    </w:pPr>
    <w:rPr>
      <w:rFonts w:cs="Arial"/>
      <w:b/>
      <w:color w:val="000000"/>
      <w:sz w:val="28"/>
      <w:szCs w:val="20"/>
    </w:rPr>
  </w:style>
  <w:style w:type="paragraph" w:styleId="Titre3">
    <w:name w:val="heading 3"/>
    <w:basedOn w:val="tacheseurasment"/>
    <w:link w:val="Titre3Car"/>
    <w:uiPriority w:val="9"/>
    <w:qFormat/>
    <w:rsid w:val="00B10768"/>
    <w:pPr>
      <w:ind w:left="360" w:hanging="360"/>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22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2200C"/>
    <w:pPr>
      <w:ind w:left="720"/>
      <w:contextualSpacing/>
    </w:pPr>
  </w:style>
  <w:style w:type="paragraph" w:styleId="Textedebulles">
    <w:name w:val="Balloon Text"/>
    <w:basedOn w:val="Normal"/>
    <w:link w:val="TextedebullesCar"/>
    <w:uiPriority w:val="99"/>
    <w:semiHidden/>
    <w:unhideWhenUsed/>
    <w:rsid w:val="00A15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797"/>
    <w:rPr>
      <w:rFonts w:ascii="Tahoma" w:hAnsi="Tahoma" w:cs="Tahoma"/>
      <w:sz w:val="16"/>
      <w:szCs w:val="16"/>
    </w:rPr>
  </w:style>
  <w:style w:type="character" w:styleId="Lienhypertexte">
    <w:name w:val="Hyperlink"/>
    <w:basedOn w:val="Policepardfaut"/>
    <w:uiPriority w:val="99"/>
    <w:unhideWhenUsed/>
    <w:rsid w:val="00743B6A"/>
    <w:rPr>
      <w:color w:val="0000FF" w:themeColor="hyperlink"/>
      <w:u w:val="single"/>
    </w:rPr>
  </w:style>
  <w:style w:type="paragraph" w:customStyle="1" w:styleId="tacheseurasment">
    <w:name w:val="taches eurasment"/>
    <w:basedOn w:val="Normal"/>
    <w:rsid w:val="00024106"/>
    <w:pPr>
      <w:spacing w:after="0" w:line="240" w:lineRule="auto"/>
    </w:pPr>
    <w:rPr>
      <w:rFonts w:ascii="Arial" w:eastAsia="Times New Roman" w:hAnsi="Arial" w:cs="Times New Roman"/>
      <w:sz w:val="20"/>
      <w:szCs w:val="24"/>
      <w:lang w:eastAsia="fr-FR"/>
    </w:rPr>
  </w:style>
  <w:style w:type="character" w:customStyle="1" w:styleId="Titre2Car">
    <w:name w:val="Titre 2 Car"/>
    <w:basedOn w:val="Policepardfaut"/>
    <w:link w:val="Titre2"/>
    <w:uiPriority w:val="9"/>
    <w:rsid w:val="00B10768"/>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B10768"/>
    <w:rPr>
      <w:rFonts w:ascii="Arial" w:eastAsia="Times New Roman" w:hAnsi="Arial" w:cs="Times New Roman"/>
      <w:b/>
      <w:sz w:val="24"/>
      <w:szCs w:val="24"/>
      <w:lang w:eastAsia="fr-FR"/>
    </w:rPr>
  </w:style>
  <w:style w:type="character" w:customStyle="1" w:styleId="Titre1Car">
    <w:name w:val="Titre 1 Car"/>
    <w:basedOn w:val="Policepardfaut"/>
    <w:link w:val="Titre1"/>
    <w:uiPriority w:val="9"/>
    <w:rsid w:val="00B10768"/>
    <w:rPr>
      <w:b/>
      <w:sz w:val="36"/>
    </w:rPr>
  </w:style>
  <w:style w:type="character" w:styleId="lev">
    <w:name w:val="Strong"/>
    <w:aliases w:val="a texte"/>
    <w:basedOn w:val="Policepardfaut"/>
    <w:uiPriority w:val="22"/>
    <w:qFormat/>
    <w:rsid w:val="00322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LYCEE DES BRESSIS</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terrierc</dc:creator>
  <cp:keywords/>
  <dc:description/>
  <cp:lastModifiedBy>Claude Terrier</cp:lastModifiedBy>
  <cp:revision>44</cp:revision>
  <cp:lastPrinted>2023-10-08T20:16:00Z</cp:lastPrinted>
  <dcterms:created xsi:type="dcterms:W3CDTF">2009-09-14T13:05:00Z</dcterms:created>
  <dcterms:modified xsi:type="dcterms:W3CDTF">2025-06-18T22:10:00Z</dcterms:modified>
</cp:coreProperties>
</file>